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08" w:rsidRDefault="00217D1F" w:rsidP="00217D1F">
      <w:pPr>
        <w:pBdr>
          <w:top w:val="single" w:sz="4" w:space="1" w:color="auto"/>
          <w:left w:val="single" w:sz="4" w:space="4" w:color="auto"/>
          <w:bottom w:val="single" w:sz="4" w:space="1" w:color="auto"/>
          <w:right w:val="single" w:sz="4" w:space="4" w:color="auto"/>
        </w:pBdr>
        <w:jc w:val="center"/>
      </w:pPr>
      <w:bookmarkStart w:id="0" w:name="_GoBack"/>
      <w:bookmarkEnd w:id="0"/>
      <w:r>
        <w:t xml:space="preserve">De la </w:t>
      </w:r>
      <w:r w:rsidRPr="00217D1F">
        <w:rPr>
          <w:u w:val="single"/>
        </w:rPr>
        <w:t>Poétique</w:t>
      </w:r>
      <w:r>
        <w:t xml:space="preserve"> d’Aristote aux règles classiques du théâtre</w:t>
      </w:r>
    </w:p>
    <w:tbl>
      <w:tblPr>
        <w:tblStyle w:val="Grilledutableau"/>
        <w:tblW w:w="0" w:type="auto"/>
        <w:tblLook w:val="04A0"/>
      </w:tblPr>
      <w:tblGrid>
        <w:gridCol w:w="3884"/>
        <w:gridCol w:w="3884"/>
        <w:gridCol w:w="3885"/>
        <w:gridCol w:w="3885"/>
      </w:tblGrid>
      <w:tr w:rsidR="00217D1F" w:rsidTr="00217D1F">
        <w:tc>
          <w:tcPr>
            <w:tcW w:w="3884" w:type="dxa"/>
          </w:tcPr>
          <w:p w:rsidR="00217D1F" w:rsidRPr="00217D1F" w:rsidRDefault="00217D1F">
            <w:pPr>
              <w:rPr>
                <w:b/>
              </w:rPr>
            </w:pPr>
            <w:r w:rsidRPr="00217D1F">
              <w:rPr>
                <w:b/>
              </w:rPr>
              <w:t xml:space="preserve">Qu’est-ce que la tragédie ? </w:t>
            </w:r>
          </w:p>
        </w:tc>
        <w:tc>
          <w:tcPr>
            <w:tcW w:w="3884" w:type="dxa"/>
          </w:tcPr>
          <w:p w:rsidR="00217D1F" w:rsidRDefault="00217D1F">
            <w:r>
              <w:t xml:space="preserve">Aristote, </w:t>
            </w:r>
            <w:r w:rsidRPr="00217D1F">
              <w:rPr>
                <w:u w:val="single"/>
              </w:rPr>
              <w:t>Poétique</w:t>
            </w:r>
          </w:p>
          <w:p w:rsidR="00217D1F" w:rsidRDefault="00217D1F">
            <w:r>
              <w:t xml:space="preserve">Grèce, IV </w:t>
            </w:r>
            <w:proofErr w:type="spellStart"/>
            <w:r>
              <w:t>ème</w:t>
            </w:r>
            <w:proofErr w:type="spellEnd"/>
            <w:r>
              <w:t xml:space="preserve"> siècle avant JC</w:t>
            </w:r>
          </w:p>
        </w:tc>
        <w:tc>
          <w:tcPr>
            <w:tcW w:w="3885" w:type="dxa"/>
          </w:tcPr>
          <w:p w:rsidR="00217D1F" w:rsidRDefault="00217D1F">
            <w:pPr>
              <w:rPr>
                <w:u w:val="single"/>
              </w:rPr>
            </w:pPr>
            <w:r>
              <w:t xml:space="preserve">Horace, </w:t>
            </w:r>
            <w:r w:rsidRPr="00217D1F">
              <w:rPr>
                <w:u w:val="single"/>
              </w:rPr>
              <w:t>Art Poétique</w:t>
            </w:r>
          </w:p>
          <w:p w:rsidR="00217D1F" w:rsidRPr="00217D1F" w:rsidRDefault="00217D1F">
            <w:r>
              <w:t>Rome, premier siècle avant JC</w:t>
            </w:r>
          </w:p>
        </w:tc>
        <w:tc>
          <w:tcPr>
            <w:tcW w:w="3885" w:type="dxa"/>
          </w:tcPr>
          <w:p w:rsidR="00217D1F" w:rsidRDefault="00217D1F">
            <w:r>
              <w:t xml:space="preserve">Boileau, </w:t>
            </w:r>
            <w:r w:rsidRPr="00217D1F">
              <w:rPr>
                <w:u w:val="single"/>
              </w:rPr>
              <w:t>Art Poétique</w:t>
            </w:r>
          </w:p>
          <w:p w:rsidR="00217D1F" w:rsidRDefault="00217D1F">
            <w:r>
              <w:t>1674</w:t>
            </w:r>
          </w:p>
        </w:tc>
      </w:tr>
      <w:tr w:rsidR="00217D1F" w:rsidTr="00217D1F">
        <w:tc>
          <w:tcPr>
            <w:tcW w:w="3884" w:type="dxa"/>
          </w:tcPr>
          <w:p w:rsidR="00217D1F" w:rsidRPr="00217D1F" w:rsidRDefault="00217D1F">
            <w:r w:rsidRPr="00217D1F">
              <w:rPr>
                <w:i/>
              </w:rPr>
              <w:t>Remettez les éléments suivants dans la bonne ligne, sans les déplacer d’une colonne à l’autre</w:t>
            </w:r>
            <w:r>
              <w:rPr>
                <w:i/>
              </w:rPr>
              <w:t xml:space="preserve">. </w:t>
            </w:r>
          </w:p>
        </w:tc>
        <w:tc>
          <w:tcPr>
            <w:tcW w:w="3884" w:type="dxa"/>
          </w:tcPr>
          <w:p w:rsidR="00217D1F" w:rsidRDefault="009F397A" w:rsidP="00217D1F">
            <w:pPr>
              <w:rPr>
                <w:color w:val="0033FF"/>
                <w:sz w:val="20"/>
                <w:szCs w:val="20"/>
              </w:rPr>
            </w:pPr>
            <w:r>
              <w:rPr>
                <w:color w:val="0033FF"/>
                <w:sz w:val="20"/>
                <w:szCs w:val="20"/>
              </w:rPr>
              <w:t xml:space="preserve">1. </w:t>
            </w:r>
            <w:r w:rsidR="00217D1F">
              <w:rPr>
                <w:color w:val="0033FF"/>
                <w:sz w:val="20"/>
                <w:szCs w:val="20"/>
              </w:rPr>
              <w:t>La tragédie s'applique, autant que possible, à rester dans une seule révolution solaire</w:t>
            </w:r>
            <w:r w:rsidR="00217D1F">
              <w:rPr>
                <w:rStyle w:val="Appelnotedebasdep"/>
                <w:color w:val="0033FF"/>
                <w:sz w:val="20"/>
                <w:szCs w:val="20"/>
              </w:rPr>
              <w:footnoteReference w:id="1"/>
            </w:r>
            <w:r w:rsidR="00217D1F">
              <w:rPr>
                <w:color w:val="0033FF"/>
                <w:sz w:val="20"/>
                <w:szCs w:val="20"/>
              </w:rPr>
              <w:t>, ou à ne la dépasser que de peu de chose.</w:t>
            </w:r>
          </w:p>
          <w:p w:rsidR="00217D1F" w:rsidRDefault="00217D1F" w:rsidP="00217D1F">
            <w:pPr>
              <w:rPr>
                <w:color w:val="0033FF"/>
                <w:sz w:val="20"/>
                <w:szCs w:val="20"/>
              </w:rPr>
            </w:pPr>
          </w:p>
          <w:p w:rsidR="00217D1F" w:rsidRDefault="009F397A" w:rsidP="00217D1F">
            <w:pPr>
              <w:rPr>
                <w:color w:val="0033FF"/>
                <w:sz w:val="20"/>
                <w:szCs w:val="20"/>
              </w:rPr>
            </w:pPr>
            <w:r>
              <w:rPr>
                <w:color w:val="0033FF"/>
                <w:sz w:val="20"/>
                <w:szCs w:val="20"/>
              </w:rPr>
              <w:t xml:space="preserve">2. </w:t>
            </w:r>
            <w:r w:rsidR="00217D1F">
              <w:rPr>
                <w:color w:val="0033FF"/>
                <w:sz w:val="20"/>
                <w:szCs w:val="20"/>
              </w:rPr>
              <w:t xml:space="preserve">La tragédie est […] présentée dans un langage rendu agréable […].J'entends par "langage rendu agréable" celui qui réunit le rythme, l'harmonie et le chant. </w:t>
            </w:r>
          </w:p>
          <w:p w:rsidR="00217D1F" w:rsidRDefault="00217D1F" w:rsidP="00217D1F">
            <w:pPr>
              <w:rPr>
                <w:color w:val="0033FF"/>
                <w:sz w:val="20"/>
                <w:szCs w:val="20"/>
              </w:rPr>
            </w:pPr>
          </w:p>
          <w:p w:rsidR="00217D1F" w:rsidRDefault="009F397A" w:rsidP="00217D1F">
            <w:pPr>
              <w:rPr>
                <w:color w:val="0033FF"/>
                <w:sz w:val="20"/>
                <w:szCs w:val="20"/>
              </w:rPr>
            </w:pPr>
            <w:r>
              <w:rPr>
                <w:color w:val="0033FF"/>
                <w:sz w:val="20"/>
                <w:szCs w:val="20"/>
              </w:rPr>
              <w:t xml:space="preserve">3. </w:t>
            </w:r>
            <w:r w:rsidR="00217D1F">
              <w:rPr>
                <w:color w:val="0033FF"/>
                <w:sz w:val="20"/>
                <w:szCs w:val="20"/>
              </w:rPr>
              <w:t xml:space="preserve">opérant par la pitié et la terreur la purgation des passions de la même nature. </w:t>
            </w:r>
          </w:p>
          <w:p w:rsidR="00217D1F" w:rsidRDefault="00217D1F" w:rsidP="00217D1F">
            <w:pPr>
              <w:rPr>
                <w:color w:val="0033FF"/>
                <w:sz w:val="20"/>
                <w:szCs w:val="20"/>
              </w:rPr>
            </w:pPr>
          </w:p>
          <w:p w:rsidR="00217D1F" w:rsidRDefault="009F397A" w:rsidP="00217D1F">
            <w:pPr>
              <w:rPr>
                <w:color w:val="0033FF"/>
                <w:sz w:val="20"/>
                <w:szCs w:val="20"/>
              </w:rPr>
            </w:pPr>
            <w:r>
              <w:rPr>
                <w:color w:val="0033FF"/>
                <w:sz w:val="20"/>
                <w:szCs w:val="20"/>
              </w:rPr>
              <w:t xml:space="preserve">4. </w:t>
            </w:r>
            <w:r w:rsidR="00217D1F">
              <w:rPr>
                <w:color w:val="0033FF"/>
                <w:sz w:val="20"/>
                <w:szCs w:val="20"/>
              </w:rPr>
              <w:t>Il faut donc que, la fable, puisqu'elle est l'imitation d'une action, soit celle d'une action une et entière, et que l'on constitue les parties des faits de telle sorte que le déplacement de quelque partie, ou sa suppression, entraîne une modification et un changement dans l'ensemble</w:t>
            </w:r>
          </w:p>
          <w:p w:rsidR="00217D1F" w:rsidRDefault="00217D1F" w:rsidP="00217D1F">
            <w:pPr>
              <w:rPr>
                <w:color w:val="0033FF"/>
                <w:sz w:val="20"/>
                <w:szCs w:val="20"/>
              </w:rPr>
            </w:pPr>
          </w:p>
          <w:p w:rsidR="00217D1F" w:rsidRDefault="009F397A" w:rsidP="00217D1F">
            <w:pPr>
              <w:rPr>
                <w:color w:val="0033FF"/>
                <w:sz w:val="20"/>
                <w:szCs w:val="20"/>
              </w:rPr>
            </w:pPr>
            <w:r>
              <w:rPr>
                <w:color w:val="0033FF"/>
                <w:sz w:val="20"/>
                <w:szCs w:val="20"/>
              </w:rPr>
              <w:t xml:space="preserve">5. </w:t>
            </w:r>
            <w:r w:rsidR="00217D1F">
              <w:rPr>
                <w:color w:val="0033FF"/>
                <w:sz w:val="20"/>
                <w:szCs w:val="20"/>
              </w:rPr>
              <w:t xml:space="preserve">il ne faut pas, non plus, que les méchants passent du malheur au bonheur, ce qui est tort à fait éloigné de l'effet tragique, car il n'y a rien là de ce qu'elle exige : ni sentiments d'humanité, ni motif de pitié ou de terreur. Il ne faut pas, par contre, que l'homme très pervers tombe du bonheur dans le malheur, car une telle situation donnerait cours aux sentiments d'humanité, mais non pas à la pitié, ni à la terreur[…]. Reste la situation intermédiaire ; c'est celle d'un homme qui n'a rien de supérieur par son mérite ou ses sentiments de justice, et qui ne doit pas à sa perversité et à ses </w:t>
            </w:r>
            <w:r w:rsidR="00217D1F">
              <w:rPr>
                <w:color w:val="0033FF"/>
                <w:sz w:val="20"/>
                <w:szCs w:val="20"/>
              </w:rPr>
              <w:lastRenderedPageBreak/>
              <w:t>mauvais penchants le malheur qui le frappe, mais plutôt à une certaine erreur qu'il commet pendant qu'il est en pleine gloire et en pleine prospérité.</w:t>
            </w:r>
          </w:p>
          <w:p w:rsidR="00217D1F" w:rsidRDefault="00217D1F" w:rsidP="00217D1F">
            <w:pPr>
              <w:rPr>
                <w:color w:val="0033FF"/>
                <w:sz w:val="20"/>
                <w:szCs w:val="20"/>
              </w:rPr>
            </w:pPr>
          </w:p>
          <w:p w:rsidR="00217D1F" w:rsidRDefault="009F397A" w:rsidP="00217D1F">
            <w:pPr>
              <w:rPr>
                <w:color w:val="0033FF"/>
                <w:sz w:val="20"/>
                <w:szCs w:val="20"/>
              </w:rPr>
            </w:pPr>
            <w:r>
              <w:rPr>
                <w:color w:val="0033FF"/>
                <w:sz w:val="20"/>
                <w:szCs w:val="20"/>
              </w:rPr>
              <w:t xml:space="preserve">6. </w:t>
            </w:r>
            <w:r w:rsidR="00217D1F">
              <w:rPr>
                <w:color w:val="0033FF"/>
                <w:sz w:val="20"/>
                <w:szCs w:val="20"/>
              </w:rPr>
              <w:t xml:space="preserve">En effet, il faut, sans frapper la vue, constituer la fable de telle façon que, au récit des faits qui s'accomplissent, l'auditeur soit saisi de terreur ou de pitié par suite des événements; c'est ce que l'on éprouvera en écoutant la fable d'Oedipe. </w:t>
            </w:r>
          </w:p>
          <w:p w:rsidR="00CA08C2" w:rsidRDefault="00CA08C2" w:rsidP="00217D1F">
            <w:pPr>
              <w:rPr>
                <w:color w:val="0033FF"/>
                <w:sz w:val="20"/>
                <w:szCs w:val="20"/>
              </w:rPr>
            </w:pPr>
          </w:p>
          <w:p w:rsidR="00CA08C2" w:rsidRDefault="009F397A" w:rsidP="00217D1F">
            <w:pPr>
              <w:rPr>
                <w:color w:val="0033FF"/>
                <w:sz w:val="20"/>
                <w:szCs w:val="20"/>
              </w:rPr>
            </w:pPr>
            <w:r>
              <w:rPr>
                <w:color w:val="0033FF"/>
                <w:sz w:val="20"/>
                <w:szCs w:val="20"/>
              </w:rPr>
              <w:t xml:space="preserve">7. </w:t>
            </w:r>
            <w:r w:rsidR="00CA08C2">
              <w:rPr>
                <w:color w:val="0033FF"/>
                <w:sz w:val="20"/>
                <w:szCs w:val="20"/>
              </w:rPr>
              <w:t>Quant au chœur, il faut établir que c'est un des personnages, une partie intégrante de l'ensemble et le faire concourir à l'action.</w:t>
            </w:r>
          </w:p>
          <w:p w:rsidR="00217D1F" w:rsidRDefault="00217D1F"/>
        </w:tc>
        <w:tc>
          <w:tcPr>
            <w:tcW w:w="3885" w:type="dxa"/>
          </w:tcPr>
          <w:p w:rsidR="00217D1F" w:rsidRDefault="009F397A">
            <w:pPr>
              <w:rPr>
                <w:sz w:val="20"/>
                <w:szCs w:val="20"/>
              </w:rPr>
            </w:pPr>
            <w:r>
              <w:rPr>
                <w:sz w:val="20"/>
                <w:szCs w:val="20"/>
              </w:rPr>
              <w:lastRenderedPageBreak/>
              <w:t xml:space="preserve">1. </w:t>
            </w:r>
            <w:r w:rsidR="00CA08C2">
              <w:rPr>
                <w:sz w:val="20"/>
                <w:szCs w:val="20"/>
              </w:rPr>
              <w:t xml:space="preserve">Cependant ne mets pas sur la scène ce qui doit se passer dans la coulisse, et soustrais aux regards certains faits, que viendra raconter un témoin oculaire. Ce n'est pas devant le public que Médée doit massacrer ses enfants, l'exécrable Atrée faire cuire les membres de ses fils, </w:t>
            </w:r>
            <w:proofErr w:type="spellStart"/>
            <w:r w:rsidR="00CA08C2">
              <w:rPr>
                <w:sz w:val="20"/>
                <w:szCs w:val="20"/>
              </w:rPr>
              <w:t>Procné</w:t>
            </w:r>
            <w:proofErr w:type="spellEnd"/>
            <w:r w:rsidR="00CA08C2">
              <w:rPr>
                <w:sz w:val="20"/>
                <w:szCs w:val="20"/>
              </w:rPr>
              <w:t xml:space="preserve"> se changer en oiseau, </w:t>
            </w:r>
            <w:proofErr w:type="spellStart"/>
            <w:r w:rsidR="00CA08C2">
              <w:rPr>
                <w:sz w:val="20"/>
                <w:szCs w:val="20"/>
              </w:rPr>
              <w:t>Cadmus</w:t>
            </w:r>
            <w:proofErr w:type="spellEnd"/>
            <w:r w:rsidR="00CA08C2">
              <w:rPr>
                <w:sz w:val="20"/>
                <w:szCs w:val="20"/>
              </w:rPr>
              <w:t xml:space="preserve"> en dragon. Je n'ajoute aucune foi à de tels spectacles et je ne les admets pas.</w:t>
            </w:r>
          </w:p>
          <w:p w:rsidR="00CA08C2" w:rsidRDefault="00CA08C2">
            <w:pPr>
              <w:rPr>
                <w:sz w:val="20"/>
                <w:szCs w:val="20"/>
              </w:rPr>
            </w:pPr>
          </w:p>
          <w:p w:rsidR="00CA08C2" w:rsidRDefault="009F397A" w:rsidP="00CA08C2">
            <w:pPr>
              <w:rPr>
                <w:sz w:val="20"/>
                <w:szCs w:val="20"/>
              </w:rPr>
            </w:pPr>
            <w:r>
              <w:rPr>
                <w:sz w:val="20"/>
                <w:szCs w:val="20"/>
              </w:rPr>
              <w:t xml:space="preserve">2. </w:t>
            </w:r>
            <w:r w:rsidR="00CA08C2">
              <w:rPr>
                <w:sz w:val="20"/>
                <w:szCs w:val="20"/>
              </w:rPr>
              <w:t>Que la pièce ait cinq actes, ni plus ni moins: c'est le</w:t>
            </w:r>
            <w:r w:rsidR="00CA08C2" w:rsidRPr="002E1A35">
              <w:rPr>
                <w:sz w:val="20"/>
                <w:szCs w:val="20"/>
              </w:rPr>
              <w:t xml:space="preserve"> </w:t>
            </w:r>
            <w:r w:rsidR="00CA08C2">
              <w:rPr>
                <w:sz w:val="20"/>
                <w:szCs w:val="20"/>
              </w:rPr>
              <w:t>seul moyen de la voir redemandée et jouée de nouveau.</w:t>
            </w:r>
          </w:p>
          <w:p w:rsidR="00CA08C2" w:rsidRDefault="00CA08C2" w:rsidP="00CA08C2">
            <w:pPr>
              <w:rPr>
                <w:sz w:val="20"/>
                <w:szCs w:val="20"/>
              </w:rPr>
            </w:pPr>
          </w:p>
          <w:p w:rsidR="00CA08C2" w:rsidRDefault="009F397A" w:rsidP="00CA08C2">
            <w:pPr>
              <w:rPr>
                <w:sz w:val="20"/>
                <w:szCs w:val="20"/>
              </w:rPr>
            </w:pPr>
            <w:r>
              <w:rPr>
                <w:sz w:val="20"/>
                <w:szCs w:val="20"/>
              </w:rPr>
              <w:t xml:space="preserve">3. </w:t>
            </w:r>
            <w:r w:rsidR="00CA08C2">
              <w:rPr>
                <w:sz w:val="20"/>
                <w:szCs w:val="20"/>
              </w:rPr>
              <w:t>Pas d'intervention divine, à moins que le dénouement n'exige un dieu</w:t>
            </w:r>
          </w:p>
          <w:p w:rsidR="00CA08C2" w:rsidRDefault="00CA08C2" w:rsidP="00CA08C2">
            <w:pPr>
              <w:rPr>
                <w:sz w:val="20"/>
                <w:szCs w:val="20"/>
              </w:rPr>
            </w:pPr>
          </w:p>
          <w:p w:rsidR="00CA08C2" w:rsidRDefault="009F397A" w:rsidP="00CA08C2">
            <w:pPr>
              <w:rPr>
                <w:sz w:val="20"/>
                <w:szCs w:val="20"/>
              </w:rPr>
            </w:pPr>
            <w:r>
              <w:rPr>
                <w:sz w:val="20"/>
                <w:szCs w:val="20"/>
              </w:rPr>
              <w:t xml:space="preserve">4. </w:t>
            </w:r>
            <w:r w:rsidR="00CA08C2">
              <w:rPr>
                <w:sz w:val="20"/>
                <w:szCs w:val="20"/>
              </w:rPr>
              <w:t xml:space="preserve">En scène, trois personnages au plus. </w:t>
            </w:r>
          </w:p>
          <w:p w:rsidR="00CA08C2" w:rsidRDefault="00CA08C2" w:rsidP="00CA08C2">
            <w:pPr>
              <w:rPr>
                <w:sz w:val="20"/>
                <w:szCs w:val="20"/>
              </w:rPr>
            </w:pPr>
          </w:p>
          <w:p w:rsidR="00CA08C2" w:rsidRDefault="009F397A" w:rsidP="00CA08C2">
            <w:pPr>
              <w:rPr>
                <w:sz w:val="20"/>
                <w:szCs w:val="20"/>
              </w:rPr>
            </w:pPr>
            <w:r>
              <w:rPr>
                <w:sz w:val="20"/>
                <w:szCs w:val="20"/>
              </w:rPr>
              <w:t xml:space="preserve">5. </w:t>
            </w:r>
            <w:r w:rsidR="00CA08C2">
              <w:rPr>
                <w:sz w:val="20"/>
                <w:szCs w:val="20"/>
              </w:rPr>
              <w:t xml:space="preserve">Le </w:t>
            </w:r>
            <w:r>
              <w:rPr>
                <w:sz w:val="20"/>
                <w:szCs w:val="20"/>
              </w:rPr>
              <w:t>chœur</w:t>
            </w:r>
            <w:r w:rsidR="00CA08C2">
              <w:rPr>
                <w:sz w:val="20"/>
                <w:szCs w:val="20"/>
              </w:rPr>
              <w:t xml:space="preserve"> tiendra son rôle et sera vraiment un personnage. Il ne dira entre les actes rien qui ne tienne au sujet et n'y soit étroitement lié. Son rôle est d'appuyer et de conseiller en ami les honnêtes gens. </w:t>
            </w:r>
          </w:p>
          <w:p w:rsidR="00CA08C2" w:rsidRDefault="00CA08C2" w:rsidP="00CA08C2">
            <w:pPr>
              <w:rPr>
                <w:sz w:val="20"/>
                <w:szCs w:val="20"/>
              </w:rPr>
            </w:pPr>
          </w:p>
          <w:p w:rsidR="00CA08C2" w:rsidRDefault="009F397A" w:rsidP="00CA08C2">
            <w:pPr>
              <w:rPr>
                <w:sz w:val="20"/>
                <w:szCs w:val="20"/>
              </w:rPr>
            </w:pPr>
            <w:r>
              <w:rPr>
                <w:sz w:val="20"/>
                <w:szCs w:val="20"/>
              </w:rPr>
              <w:t xml:space="preserve">6. </w:t>
            </w:r>
            <w:r w:rsidR="00CA08C2">
              <w:rPr>
                <w:sz w:val="20"/>
                <w:szCs w:val="20"/>
              </w:rPr>
              <w:t>Il ne convient pas à la tragédie de débiter des vers sans dignité, comme une dame, qui, un jour de fête, danse pour remplir un devoir religieux;</w:t>
            </w:r>
          </w:p>
          <w:p w:rsidR="00CA08C2" w:rsidRDefault="00CA08C2"/>
        </w:tc>
        <w:tc>
          <w:tcPr>
            <w:tcW w:w="3885" w:type="dxa"/>
          </w:tcPr>
          <w:p w:rsidR="00CA08C2" w:rsidRDefault="009F397A" w:rsidP="00CA0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 xml:space="preserve">1. </w:t>
            </w:r>
            <w:r w:rsidR="00CA08C2" w:rsidRPr="00A525B6">
              <w:rPr>
                <w:rFonts w:ascii="Courier New" w:eastAsia="Times New Roman" w:hAnsi="Courier New" w:cs="Courier New"/>
                <w:sz w:val="20"/>
                <w:szCs w:val="20"/>
              </w:rPr>
              <w:t>Que le</w:t>
            </w:r>
            <w:r w:rsidR="00CA08C2">
              <w:rPr>
                <w:rFonts w:ascii="Courier New" w:eastAsia="Times New Roman" w:hAnsi="Courier New" w:cs="Courier New"/>
                <w:sz w:val="20"/>
                <w:szCs w:val="20"/>
              </w:rPr>
              <w:t xml:space="preserve"> lieu de la s</w:t>
            </w:r>
            <w:r w:rsidR="00CA08C2" w:rsidRPr="00A525B6">
              <w:rPr>
                <w:rFonts w:ascii="Courier New" w:eastAsia="Times New Roman" w:hAnsi="Courier New" w:cs="Courier New"/>
                <w:sz w:val="20"/>
                <w:szCs w:val="20"/>
              </w:rPr>
              <w:t>cène y soit fixe et marqué.</w:t>
            </w:r>
          </w:p>
          <w:p w:rsidR="00CA08C2" w:rsidRDefault="00CA08C2" w:rsidP="00CA0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A08C2" w:rsidRPr="00A525B6" w:rsidRDefault="009F397A" w:rsidP="00CA0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 xml:space="preserve">2. </w:t>
            </w:r>
            <w:r w:rsidR="00CA08C2" w:rsidRPr="00A525B6">
              <w:rPr>
                <w:rFonts w:ascii="Courier New" w:eastAsia="Times New Roman" w:hAnsi="Courier New" w:cs="Courier New"/>
                <w:sz w:val="20"/>
                <w:szCs w:val="20"/>
              </w:rPr>
              <w:t>Jamais au spectateur n’offrez rien d’incroyable :</w:t>
            </w:r>
          </w:p>
          <w:p w:rsidR="00CA08C2" w:rsidRPr="00A525B6" w:rsidRDefault="00CA08C2" w:rsidP="00CA0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525B6">
              <w:rPr>
                <w:rFonts w:ascii="Courier New" w:eastAsia="Times New Roman" w:hAnsi="Courier New" w:cs="Courier New"/>
                <w:sz w:val="20"/>
                <w:szCs w:val="20"/>
              </w:rPr>
              <w:t>Le vrai peut quelquefois n’être pas vraisemblable.</w:t>
            </w:r>
          </w:p>
          <w:p w:rsidR="00217D1F" w:rsidRDefault="00217D1F"/>
          <w:p w:rsidR="00CA08C2" w:rsidRPr="00A525B6" w:rsidRDefault="009F397A" w:rsidP="00CA0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 xml:space="preserve">3. </w:t>
            </w:r>
            <w:r w:rsidR="00CA08C2" w:rsidRPr="00A525B6">
              <w:rPr>
                <w:rFonts w:ascii="Courier New" w:eastAsia="Times New Roman" w:hAnsi="Courier New" w:cs="Courier New"/>
                <w:sz w:val="20"/>
                <w:szCs w:val="20"/>
              </w:rPr>
              <w:t>Ce qu’on ne doit point voir, qu’un récit nous l’expose :</w:t>
            </w:r>
          </w:p>
          <w:p w:rsidR="00CA08C2" w:rsidRPr="00A525B6" w:rsidRDefault="00CA08C2" w:rsidP="00CA0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525B6">
              <w:rPr>
                <w:rFonts w:ascii="Courier New" w:eastAsia="Times New Roman" w:hAnsi="Courier New" w:cs="Courier New"/>
                <w:sz w:val="20"/>
                <w:szCs w:val="20"/>
              </w:rPr>
              <w:t>Les yeux, en le voyant, saisiraient mieux la chose ;</w:t>
            </w:r>
          </w:p>
          <w:p w:rsidR="00CA08C2" w:rsidRPr="00A525B6" w:rsidRDefault="00CA08C2" w:rsidP="00CA0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525B6">
              <w:rPr>
                <w:rFonts w:ascii="Courier New" w:eastAsia="Times New Roman" w:hAnsi="Courier New" w:cs="Courier New"/>
                <w:sz w:val="20"/>
                <w:szCs w:val="20"/>
              </w:rPr>
              <w:t>Mais il est des objets que l’art judicieux</w:t>
            </w:r>
          </w:p>
          <w:p w:rsidR="00CA08C2" w:rsidRPr="00A525B6" w:rsidRDefault="00CA08C2" w:rsidP="00CA0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525B6">
              <w:rPr>
                <w:rFonts w:ascii="Courier New" w:eastAsia="Times New Roman" w:hAnsi="Courier New" w:cs="Courier New"/>
                <w:sz w:val="20"/>
                <w:szCs w:val="20"/>
              </w:rPr>
              <w:t>Doit offrir à l’oreille et reculer des yeux.</w:t>
            </w:r>
          </w:p>
          <w:p w:rsidR="00CA08C2" w:rsidRDefault="00CA08C2"/>
          <w:p w:rsidR="00CA08C2" w:rsidRPr="00A525B6" w:rsidRDefault="009F397A" w:rsidP="00CA0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 xml:space="preserve">4. </w:t>
            </w:r>
            <w:r w:rsidR="00CA08C2" w:rsidRPr="00A525B6">
              <w:rPr>
                <w:rFonts w:ascii="Courier New" w:eastAsia="Times New Roman" w:hAnsi="Courier New" w:cs="Courier New"/>
                <w:sz w:val="20"/>
                <w:szCs w:val="20"/>
              </w:rPr>
              <w:t>Qu’en un lieu, qu’en un jour, un seul fait accompli</w:t>
            </w:r>
          </w:p>
          <w:p w:rsidR="00CA08C2" w:rsidRPr="00A525B6" w:rsidRDefault="00CA08C2" w:rsidP="00CA0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525B6">
              <w:rPr>
                <w:rFonts w:ascii="Courier New" w:eastAsia="Times New Roman" w:hAnsi="Courier New" w:cs="Courier New"/>
                <w:sz w:val="20"/>
                <w:szCs w:val="20"/>
              </w:rPr>
              <w:t>Tienne jusqu’à la fin le théâtre rempli.</w:t>
            </w:r>
          </w:p>
          <w:p w:rsidR="00CA08C2" w:rsidRDefault="00CA08C2"/>
          <w:p w:rsidR="00CA08C2" w:rsidRDefault="00CA08C2"/>
        </w:tc>
      </w:tr>
      <w:tr w:rsidR="00217D1F" w:rsidTr="00217D1F">
        <w:tc>
          <w:tcPr>
            <w:tcW w:w="3884" w:type="dxa"/>
          </w:tcPr>
          <w:p w:rsidR="00217D1F" w:rsidRDefault="00217D1F">
            <w:r>
              <w:lastRenderedPageBreak/>
              <w:t>L’action</w:t>
            </w:r>
          </w:p>
        </w:tc>
        <w:tc>
          <w:tcPr>
            <w:tcW w:w="3884" w:type="dxa"/>
          </w:tcPr>
          <w:p w:rsidR="00217D1F" w:rsidRDefault="00217D1F"/>
        </w:tc>
        <w:tc>
          <w:tcPr>
            <w:tcW w:w="3885" w:type="dxa"/>
          </w:tcPr>
          <w:p w:rsidR="00217D1F" w:rsidRDefault="00217D1F"/>
        </w:tc>
        <w:tc>
          <w:tcPr>
            <w:tcW w:w="3885" w:type="dxa"/>
          </w:tcPr>
          <w:p w:rsidR="00217D1F" w:rsidRDefault="00217D1F"/>
        </w:tc>
      </w:tr>
      <w:tr w:rsidR="00217D1F" w:rsidTr="00217D1F">
        <w:tc>
          <w:tcPr>
            <w:tcW w:w="3884" w:type="dxa"/>
          </w:tcPr>
          <w:p w:rsidR="00217D1F" w:rsidRDefault="00217D1F">
            <w:r>
              <w:t>Le temps</w:t>
            </w:r>
          </w:p>
        </w:tc>
        <w:tc>
          <w:tcPr>
            <w:tcW w:w="3884" w:type="dxa"/>
          </w:tcPr>
          <w:p w:rsidR="00217D1F" w:rsidRDefault="00217D1F"/>
        </w:tc>
        <w:tc>
          <w:tcPr>
            <w:tcW w:w="3885" w:type="dxa"/>
          </w:tcPr>
          <w:p w:rsidR="00217D1F" w:rsidRDefault="00217D1F"/>
        </w:tc>
        <w:tc>
          <w:tcPr>
            <w:tcW w:w="3885" w:type="dxa"/>
          </w:tcPr>
          <w:p w:rsidR="00217D1F" w:rsidRDefault="00217D1F"/>
        </w:tc>
      </w:tr>
      <w:tr w:rsidR="00217D1F" w:rsidTr="00217D1F">
        <w:tc>
          <w:tcPr>
            <w:tcW w:w="3884" w:type="dxa"/>
          </w:tcPr>
          <w:p w:rsidR="00217D1F" w:rsidRDefault="00217D1F">
            <w:r>
              <w:t>Le lieu</w:t>
            </w:r>
          </w:p>
        </w:tc>
        <w:tc>
          <w:tcPr>
            <w:tcW w:w="3884" w:type="dxa"/>
          </w:tcPr>
          <w:p w:rsidR="00217D1F" w:rsidRDefault="00217D1F"/>
        </w:tc>
        <w:tc>
          <w:tcPr>
            <w:tcW w:w="3885" w:type="dxa"/>
          </w:tcPr>
          <w:p w:rsidR="00217D1F" w:rsidRDefault="00217D1F"/>
        </w:tc>
        <w:tc>
          <w:tcPr>
            <w:tcW w:w="3885" w:type="dxa"/>
          </w:tcPr>
          <w:p w:rsidR="00217D1F" w:rsidRDefault="00217D1F"/>
        </w:tc>
      </w:tr>
      <w:tr w:rsidR="00217D1F" w:rsidTr="00217D1F">
        <w:tc>
          <w:tcPr>
            <w:tcW w:w="3884" w:type="dxa"/>
          </w:tcPr>
          <w:p w:rsidR="00217D1F" w:rsidRDefault="00217D1F">
            <w:r>
              <w:t>Les personnages</w:t>
            </w:r>
          </w:p>
        </w:tc>
        <w:tc>
          <w:tcPr>
            <w:tcW w:w="3884" w:type="dxa"/>
          </w:tcPr>
          <w:p w:rsidR="00217D1F" w:rsidRDefault="00217D1F"/>
        </w:tc>
        <w:tc>
          <w:tcPr>
            <w:tcW w:w="3885" w:type="dxa"/>
          </w:tcPr>
          <w:p w:rsidR="00217D1F" w:rsidRDefault="00217D1F"/>
        </w:tc>
        <w:tc>
          <w:tcPr>
            <w:tcW w:w="3885" w:type="dxa"/>
          </w:tcPr>
          <w:p w:rsidR="00217D1F" w:rsidRDefault="00217D1F"/>
        </w:tc>
      </w:tr>
      <w:tr w:rsidR="00217D1F" w:rsidTr="00217D1F">
        <w:tc>
          <w:tcPr>
            <w:tcW w:w="3884" w:type="dxa"/>
          </w:tcPr>
          <w:p w:rsidR="00217D1F" w:rsidRDefault="00217D1F">
            <w:r>
              <w:t>Le chœur</w:t>
            </w:r>
          </w:p>
        </w:tc>
        <w:tc>
          <w:tcPr>
            <w:tcW w:w="3884" w:type="dxa"/>
          </w:tcPr>
          <w:p w:rsidR="00217D1F" w:rsidRDefault="00217D1F"/>
        </w:tc>
        <w:tc>
          <w:tcPr>
            <w:tcW w:w="3885" w:type="dxa"/>
          </w:tcPr>
          <w:p w:rsidR="00217D1F" w:rsidRDefault="00217D1F"/>
        </w:tc>
        <w:tc>
          <w:tcPr>
            <w:tcW w:w="3885" w:type="dxa"/>
          </w:tcPr>
          <w:p w:rsidR="00217D1F" w:rsidRDefault="00217D1F"/>
        </w:tc>
      </w:tr>
      <w:tr w:rsidR="00217D1F" w:rsidTr="00217D1F">
        <w:tc>
          <w:tcPr>
            <w:tcW w:w="3884" w:type="dxa"/>
          </w:tcPr>
          <w:p w:rsidR="00217D1F" w:rsidRDefault="00217D1F">
            <w:r>
              <w:t>La bienséance (ne pas choquer)</w:t>
            </w:r>
          </w:p>
        </w:tc>
        <w:tc>
          <w:tcPr>
            <w:tcW w:w="3884" w:type="dxa"/>
          </w:tcPr>
          <w:p w:rsidR="00217D1F" w:rsidRDefault="00217D1F"/>
        </w:tc>
        <w:tc>
          <w:tcPr>
            <w:tcW w:w="3885" w:type="dxa"/>
          </w:tcPr>
          <w:p w:rsidR="00217D1F" w:rsidRDefault="00217D1F"/>
        </w:tc>
        <w:tc>
          <w:tcPr>
            <w:tcW w:w="3885" w:type="dxa"/>
          </w:tcPr>
          <w:p w:rsidR="00217D1F" w:rsidRDefault="00217D1F"/>
        </w:tc>
      </w:tr>
      <w:tr w:rsidR="00CA08C2" w:rsidTr="00217D1F">
        <w:tc>
          <w:tcPr>
            <w:tcW w:w="3884" w:type="dxa"/>
          </w:tcPr>
          <w:p w:rsidR="00CA08C2" w:rsidRDefault="00CA08C2">
            <w:r>
              <w:t>La vraisemblance (on doit croire ce que l’on voit)</w:t>
            </w:r>
          </w:p>
        </w:tc>
        <w:tc>
          <w:tcPr>
            <w:tcW w:w="3884" w:type="dxa"/>
          </w:tcPr>
          <w:p w:rsidR="00CA08C2" w:rsidRDefault="00CA08C2"/>
        </w:tc>
        <w:tc>
          <w:tcPr>
            <w:tcW w:w="3885" w:type="dxa"/>
          </w:tcPr>
          <w:p w:rsidR="00CA08C2" w:rsidRDefault="00CA08C2"/>
        </w:tc>
        <w:tc>
          <w:tcPr>
            <w:tcW w:w="3885" w:type="dxa"/>
          </w:tcPr>
          <w:p w:rsidR="00CA08C2" w:rsidRDefault="00CA08C2"/>
        </w:tc>
      </w:tr>
      <w:tr w:rsidR="00217D1F" w:rsidTr="00217D1F">
        <w:tc>
          <w:tcPr>
            <w:tcW w:w="3884" w:type="dxa"/>
          </w:tcPr>
          <w:p w:rsidR="00217D1F" w:rsidRDefault="00217D1F">
            <w:r>
              <w:t xml:space="preserve">La langue </w:t>
            </w:r>
          </w:p>
        </w:tc>
        <w:tc>
          <w:tcPr>
            <w:tcW w:w="3884" w:type="dxa"/>
          </w:tcPr>
          <w:p w:rsidR="00217D1F" w:rsidRDefault="00217D1F"/>
        </w:tc>
        <w:tc>
          <w:tcPr>
            <w:tcW w:w="3885" w:type="dxa"/>
          </w:tcPr>
          <w:p w:rsidR="00217D1F" w:rsidRDefault="00217D1F"/>
        </w:tc>
        <w:tc>
          <w:tcPr>
            <w:tcW w:w="3885" w:type="dxa"/>
          </w:tcPr>
          <w:p w:rsidR="00217D1F" w:rsidRDefault="00217D1F"/>
        </w:tc>
      </w:tr>
      <w:tr w:rsidR="00217D1F" w:rsidTr="00217D1F">
        <w:tc>
          <w:tcPr>
            <w:tcW w:w="3884" w:type="dxa"/>
          </w:tcPr>
          <w:p w:rsidR="00217D1F" w:rsidRDefault="00217D1F">
            <w:r>
              <w:t xml:space="preserve">Le but, la fonction </w:t>
            </w:r>
          </w:p>
        </w:tc>
        <w:tc>
          <w:tcPr>
            <w:tcW w:w="3884" w:type="dxa"/>
          </w:tcPr>
          <w:p w:rsidR="00217D1F" w:rsidRDefault="00217D1F"/>
        </w:tc>
        <w:tc>
          <w:tcPr>
            <w:tcW w:w="3885" w:type="dxa"/>
          </w:tcPr>
          <w:p w:rsidR="00217D1F" w:rsidRDefault="00217D1F"/>
        </w:tc>
        <w:tc>
          <w:tcPr>
            <w:tcW w:w="3885" w:type="dxa"/>
          </w:tcPr>
          <w:p w:rsidR="00217D1F" w:rsidRDefault="00217D1F"/>
        </w:tc>
      </w:tr>
      <w:tr w:rsidR="00CA08C2" w:rsidTr="00217D1F">
        <w:tc>
          <w:tcPr>
            <w:tcW w:w="3884" w:type="dxa"/>
          </w:tcPr>
          <w:p w:rsidR="00CA08C2" w:rsidRDefault="00CA08C2">
            <w:r>
              <w:t xml:space="preserve">Structure de la pièce </w:t>
            </w:r>
          </w:p>
        </w:tc>
        <w:tc>
          <w:tcPr>
            <w:tcW w:w="3884" w:type="dxa"/>
          </w:tcPr>
          <w:p w:rsidR="00CA08C2" w:rsidRDefault="00CA08C2"/>
        </w:tc>
        <w:tc>
          <w:tcPr>
            <w:tcW w:w="3885" w:type="dxa"/>
          </w:tcPr>
          <w:p w:rsidR="00CA08C2" w:rsidRDefault="00CA08C2"/>
        </w:tc>
        <w:tc>
          <w:tcPr>
            <w:tcW w:w="3885" w:type="dxa"/>
          </w:tcPr>
          <w:p w:rsidR="00CA08C2" w:rsidRDefault="00CA08C2"/>
        </w:tc>
      </w:tr>
    </w:tbl>
    <w:p w:rsidR="00217D1F" w:rsidRDefault="00217D1F"/>
    <w:sectPr w:rsidR="00217D1F" w:rsidSect="00217D1F">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4E" w:rsidRDefault="0066654E" w:rsidP="00217D1F">
      <w:pPr>
        <w:spacing w:after="0" w:line="240" w:lineRule="auto"/>
      </w:pPr>
      <w:r>
        <w:separator/>
      </w:r>
    </w:p>
  </w:endnote>
  <w:endnote w:type="continuationSeparator" w:id="0">
    <w:p w:rsidR="0066654E" w:rsidRDefault="0066654E" w:rsidP="00217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8E" w:rsidRDefault="0078228E" w:rsidP="0078228E">
    <w:pPr>
      <w:pStyle w:val="Pieddepage"/>
      <w:jc w:val="right"/>
    </w:pPr>
    <w:r>
      <w:t>Maud Beauvois, stage consacré aux liens entre antiquité et théâtre classique, académie de Lille,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4E" w:rsidRDefault="0066654E" w:rsidP="00217D1F">
      <w:pPr>
        <w:spacing w:after="0" w:line="240" w:lineRule="auto"/>
      </w:pPr>
      <w:r>
        <w:separator/>
      </w:r>
    </w:p>
  </w:footnote>
  <w:footnote w:type="continuationSeparator" w:id="0">
    <w:p w:rsidR="0066654E" w:rsidRDefault="0066654E" w:rsidP="00217D1F">
      <w:pPr>
        <w:spacing w:after="0" w:line="240" w:lineRule="auto"/>
      </w:pPr>
      <w:r>
        <w:continuationSeparator/>
      </w:r>
    </w:p>
  </w:footnote>
  <w:footnote w:id="1">
    <w:p w:rsidR="00217D1F" w:rsidRDefault="00217D1F">
      <w:pPr>
        <w:pStyle w:val="Notedebasdepage"/>
      </w:pPr>
      <w:r>
        <w:rPr>
          <w:rStyle w:val="Appelnotedebasdep"/>
        </w:rPr>
        <w:footnoteRef/>
      </w:r>
      <w:r>
        <w:t xml:space="preserve"> Soit une journée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17D1F"/>
    <w:rsid w:val="00040D08"/>
    <w:rsid w:val="000C163C"/>
    <w:rsid w:val="00217D1F"/>
    <w:rsid w:val="0066654E"/>
    <w:rsid w:val="0078228E"/>
    <w:rsid w:val="009F397A"/>
    <w:rsid w:val="00BF539B"/>
    <w:rsid w:val="00CA08C2"/>
    <w:rsid w:val="00D246F6"/>
    <w:rsid w:val="00E014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17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217D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7D1F"/>
    <w:rPr>
      <w:sz w:val="20"/>
      <w:szCs w:val="20"/>
    </w:rPr>
  </w:style>
  <w:style w:type="character" w:styleId="Appelnotedebasdep">
    <w:name w:val="footnote reference"/>
    <w:basedOn w:val="Policepardfaut"/>
    <w:uiPriority w:val="99"/>
    <w:semiHidden/>
    <w:unhideWhenUsed/>
    <w:rsid w:val="00217D1F"/>
    <w:rPr>
      <w:vertAlign w:val="superscript"/>
    </w:rPr>
  </w:style>
  <w:style w:type="paragraph" w:styleId="En-tte">
    <w:name w:val="header"/>
    <w:basedOn w:val="Normal"/>
    <w:link w:val="En-tteCar"/>
    <w:uiPriority w:val="99"/>
    <w:semiHidden/>
    <w:unhideWhenUsed/>
    <w:rsid w:val="0078228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8228E"/>
  </w:style>
  <w:style w:type="paragraph" w:styleId="Pieddepage">
    <w:name w:val="footer"/>
    <w:basedOn w:val="Normal"/>
    <w:link w:val="PieddepageCar"/>
    <w:uiPriority w:val="99"/>
    <w:unhideWhenUsed/>
    <w:rsid w:val="007822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28E"/>
  </w:style>
  <w:style w:type="paragraph" w:styleId="Textedebulles">
    <w:name w:val="Balloon Text"/>
    <w:basedOn w:val="Normal"/>
    <w:link w:val="TextedebullesCar"/>
    <w:uiPriority w:val="99"/>
    <w:semiHidden/>
    <w:unhideWhenUsed/>
    <w:rsid w:val="007822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17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217D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7D1F"/>
    <w:rPr>
      <w:sz w:val="20"/>
      <w:szCs w:val="20"/>
    </w:rPr>
  </w:style>
  <w:style w:type="character" w:styleId="Appelnotedebasdep">
    <w:name w:val="footnote reference"/>
    <w:basedOn w:val="Policepardfaut"/>
    <w:uiPriority w:val="99"/>
    <w:semiHidden/>
    <w:unhideWhenUsed/>
    <w:rsid w:val="00217D1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9C211-5FF5-4DC1-AB34-E030777F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3220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dc:creator>
  <cp:lastModifiedBy>Clémence Coget</cp:lastModifiedBy>
  <cp:revision>4</cp:revision>
  <dcterms:created xsi:type="dcterms:W3CDTF">2012-03-12T16:16:00Z</dcterms:created>
  <dcterms:modified xsi:type="dcterms:W3CDTF">2015-11-02T09:04:00Z</dcterms:modified>
</cp:coreProperties>
</file>