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C3" w:rsidRDefault="006622C3" w:rsidP="006622C3">
      <w:pPr>
        <w:pStyle w:val="Titre"/>
      </w:pPr>
      <w:r>
        <w:t>Mots récurrents dans les comparaisons homériques, et ailleurs</w:t>
      </w:r>
    </w:p>
    <w:p w:rsidR="0070058E" w:rsidRPr="000A0597" w:rsidRDefault="0070058E" w:rsidP="0070058E">
      <w:pPr>
        <w:pStyle w:val="NormalWeb"/>
        <w:spacing w:before="0" w:beforeAutospacing="0" w:after="0" w:afterAutospacing="0"/>
        <w:jc w:val="both"/>
        <w:rPr>
          <w:sz w:val="27"/>
          <w:szCs w:val="27"/>
        </w:rPr>
      </w:pPr>
      <w:r w:rsidRPr="000A0597">
        <w:rPr>
          <w:sz w:val="27"/>
          <w:szCs w:val="27"/>
        </w:rPr>
        <w:t xml:space="preserve">Repérez les termes qui soulignent </w:t>
      </w:r>
      <w:r w:rsidRPr="000A0597">
        <w:rPr>
          <w:b/>
          <w:sz w:val="27"/>
          <w:szCs w:val="27"/>
          <w:u w:val="single"/>
        </w:rPr>
        <w:t>la comparaison</w:t>
      </w:r>
      <w:r w:rsidRPr="000A0597">
        <w:rPr>
          <w:sz w:val="27"/>
          <w:szCs w:val="27"/>
        </w:rPr>
        <w:t xml:space="preserve"> et mettez les en couleur :</w:t>
      </w:r>
    </w:p>
    <w:p w:rsidR="0070058E" w:rsidRPr="000A0597" w:rsidRDefault="0070058E" w:rsidP="0070058E">
      <w:pPr>
        <w:pStyle w:val="NormalWeb"/>
        <w:spacing w:before="0" w:beforeAutospacing="0" w:after="0" w:afterAutospacing="0"/>
        <w:jc w:val="both"/>
        <w:rPr>
          <w:sz w:val="27"/>
          <w:szCs w:val="27"/>
        </w:rPr>
      </w:pPr>
      <w:r w:rsidRPr="000A0597">
        <w:rPr>
          <w:sz w:val="27"/>
          <w:szCs w:val="27"/>
        </w:rPr>
        <w:t xml:space="preserve">- </w:t>
      </w:r>
      <w:proofErr w:type="spellStart"/>
      <w:r w:rsidRPr="000A0597">
        <w:rPr>
          <w:sz w:val="27"/>
          <w:szCs w:val="27"/>
        </w:rPr>
        <w:t>ὥς</w:t>
      </w:r>
      <w:proofErr w:type="spellEnd"/>
      <w:r w:rsidRPr="000A0597">
        <w:rPr>
          <w:sz w:val="27"/>
          <w:szCs w:val="27"/>
        </w:rPr>
        <w:t xml:space="preserve">/ </w:t>
      </w:r>
      <w:proofErr w:type="spellStart"/>
      <w:r w:rsidRPr="000A0597">
        <w:rPr>
          <w:sz w:val="27"/>
          <w:szCs w:val="27"/>
        </w:rPr>
        <w:t>ὣς</w:t>
      </w:r>
      <w:proofErr w:type="spellEnd"/>
      <w:r w:rsidR="000A0597" w:rsidRPr="000A0597">
        <w:rPr>
          <w:sz w:val="27"/>
          <w:szCs w:val="27"/>
        </w:rPr>
        <w:t xml:space="preserve"> de même que…/ainsi…</w:t>
      </w:r>
    </w:p>
    <w:p w:rsidR="00804B66" w:rsidRPr="000A0597" w:rsidRDefault="00804B66" w:rsidP="0070058E">
      <w:pPr>
        <w:pStyle w:val="NormalWeb"/>
        <w:spacing w:before="0" w:beforeAutospacing="0" w:after="0" w:afterAutospacing="0"/>
        <w:jc w:val="both"/>
        <w:rPr>
          <w:sz w:val="27"/>
          <w:szCs w:val="27"/>
        </w:rPr>
      </w:pPr>
      <w:proofErr w:type="spellStart"/>
      <w:r w:rsidRPr="000A0597">
        <w:rPr>
          <w:sz w:val="28"/>
          <w:szCs w:val="28"/>
        </w:rPr>
        <w:t>ὡς</w:t>
      </w:r>
      <w:proofErr w:type="spellEnd"/>
      <w:r w:rsidRPr="000A0597">
        <w:rPr>
          <w:sz w:val="28"/>
          <w:szCs w:val="28"/>
        </w:rPr>
        <w:t xml:space="preserve"> δ᾽ </w:t>
      </w:r>
      <w:proofErr w:type="spellStart"/>
      <w:r w:rsidRPr="000A0597">
        <w:rPr>
          <w:sz w:val="28"/>
          <w:szCs w:val="28"/>
        </w:rPr>
        <w:t>ὅτε</w:t>
      </w:r>
      <w:proofErr w:type="spellEnd"/>
      <w:r w:rsidRPr="000A0597">
        <w:rPr>
          <w:sz w:val="28"/>
          <w:szCs w:val="28"/>
        </w:rPr>
        <w:t xml:space="preserve"> comme quand /de même ou ainsi </w:t>
      </w:r>
      <w:proofErr w:type="spellStart"/>
      <w:r w:rsidRPr="000A0597">
        <w:rPr>
          <w:sz w:val="28"/>
          <w:szCs w:val="28"/>
        </w:rPr>
        <w:t>ὣς</w:t>
      </w:r>
      <w:proofErr w:type="spellEnd"/>
    </w:p>
    <w:p w:rsidR="0070058E" w:rsidRDefault="0070058E" w:rsidP="0070058E">
      <w:pPr>
        <w:pStyle w:val="NormalWeb"/>
        <w:spacing w:before="0" w:beforeAutospacing="0" w:after="0" w:afterAutospacing="0"/>
        <w:jc w:val="both"/>
        <w:rPr>
          <w:sz w:val="28"/>
          <w:szCs w:val="28"/>
        </w:rPr>
      </w:pPr>
      <w:r w:rsidRPr="000A0597">
        <w:rPr>
          <w:sz w:val="27"/>
          <w:szCs w:val="27"/>
        </w:rPr>
        <w:t xml:space="preserve">- </w:t>
      </w:r>
      <w:proofErr w:type="spellStart"/>
      <w:r w:rsidRPr="000A0597">
        <w:t>ὅσση</w:t>
      </w:r>
      <w:proofErr w:type="spellEnd"/>
      <w:r w:rsidR="00F72A35" w:rsidRPr="000A0597">
        <w:t xml:space="preserve">, </w:t>
      </w:r>
      <w:proofErr w:type="spellStart"/>
      <w:r w:rsidR="00F72A35" w:rsidRPr="000A0597">
        <w:rPr>
          <w:sz w:val="28"/>
          <w:szCs w:val="28"/>
        </w:rPr>
        <w:t>ὅσσα</w:t>
      </w:r>
      <w:proofErr w:type="spellEnd"/>
      <w:r w:rsidR="00F72A35" w:rsidRPr="000A0597">
        <w:rPr>
          <w:sz w:val="28"/>
          <w:szCs w:val="28"/>
        </w:rPr>
        <w:t xml:space="preserve">/ </w:t>
      </w:r>
      <w:proofErr w:type="spellStart"/>
      <w:r w:rsidR="00F72A35" w:rsidRPr="000A0597">
        <w:rPr>
          <w:sz w:val="28"/>
          <w:szCs w:val="28"/>
        </w:rPr>
        <w:t>τόσσα</w:t>
      </w:r>
      <w:proofErr w:type="spellEnd"/>
      <w:r w:rsidR="000A0597">
        <w:rPr>
          <w:sz w:val="28"/>
          <w:szCs w:val="28"/>
        </w:rPr>
        <w:t xml:space="preserve"> autant/autant</w:t>
      </w:r>
    </w:p>
    <w:p w:rsidR="00804B66" w:rsidRDefault="000A0597" w:rsidP="00804B66">
      <w:pPr>
        <w:pStyle w:val="NormalWeb"/>
        <w:spacing w:before="0" w:beforeAutospacing="0" w:after="0" w:afterAutospacing="0"/>
        <w:jc w:val="both"/>
        <w:rPr>
          <w:sz w:val="27"/>
          <w:szCs w:val="27"/>
        </w:rPr>
      </w:pPr>
      <w:r>
        <w:rPr>
          <w:sz w:val="28"/>
          <w:szCs w:val="28"/>
        </w:rPr>
        <w:t xml:space="preserve">- </w:t>
      </w:r>
      <w:proofErr w:type="spellStart"/>
      <w:r w:rsidR="00804B66" w:rsidRPr="00A976EB">
        <w:rPr>
          <w:sz w:val="28"/>
          <w:szCs w:val="28"/>
        </w:rPr>
        <w:t>τόσον</w:t>
      </w:r>
      <w:proofErr w:type="spellEnd"/>
      <w:r w:rsidR="00804B66">
        <w:rPr>
          <w:sz w:val="28"/>
          <w:szCs w:val="28"/>
        </w:rPr>
        <w:t xml:space="preserve"> </w:t>
      </w:r>
      <w:proofErr w:type="spellStart"/>
      <w:r w:rsidR="00804B66" w:rsidRPr="00A976EB">
        <w:rPr>
          <w:sz w:val="28"/>
          <w:szCs w:val="28"/>
        </w:rPr>
        <w:t>τόσσός</w:t>
      </w:r>
      <w:proofErr w:type="spellEnd"/>
      <w:r w:rsidR="00804B66">
        <w:rPr>
          <w:sz w:val="28"/>
          <w:szCs w:val="28"/>
        </w:rPr>
        <w:t xml:space="preserve"> </w:t>
      </w:r>
      <w:proofErr w:type="spellStart"/>
      <w:r w:rsidR="00804B66" w:rsidRPr="00A976EB">
        <w:rPr>
          <w:sz w:val="28"/>
          <w:szCs w:val="28"/>
        </w:rPr>
        <w:t>τόσσόν</w:t>
      </w:r>
      <w:proofErr w:type="spellEnd"/>
      <w:r w:rsidR="00804B66">
        <w:rPr>
          <w:sz w:val="28"/>
          <w:szCs w:val="28"/>
        </w:rPr>
        <w:t xml:space="preserve"> //</w:t>
      </w:r>
      <w:r w:rsidR="00804B66" w:rsidRPr="000A0597">
        <w:rPr>
          <w:sz w:val="28"/>
          <w:szCs w:val="28"/>
        </w:rPr>
        <w:t xml:space="preserve"> </w:t>
      </w:r>
      <w:r w:rsidR="00804B66" w:rsidRPr="00A976EB">
        <w:rPr>
          <w:sz w:val="28"/>
          <w:szCs w:val="28"/>
          <w:lang w:val="el-GR"/>
        </w:rPr>
        <w:t>ὅσση</w:t>
      </w:r>
    </w:p>
    <w:p w:rsidR="0070058E" w:rsidRDefault="0070058E" w:rsidP="0070058E">
      <w:pPr>
        <w:pStyle w:val="NormalWeb"/>
        <w:spacing w:before="0" w:beforeAutospacing="0" w:after="0" w:afterAutospacing="0"/>
        <w:jc w:val="both"/>
        <w:rPr>
          <w:sz w:val="27"/>
          <w:szCs w:val="27"/>
        </w:rPr>
      </w:pPr>
    </w:p>
    <w:p w:rsidR="0070058E" w:rsidRDefault="000A0597" w:rsidP="0070058E">
      <w:pPr>
        <w:pStyle w:val="NormalWeb"/>
        <w:spacing w:before="0" w:beforeAutospacing="0" w:after="0" w:afterAutospacing="0"/>
        <w:jc w:val="both"/>
        <w:rPr>
          <w:sz w:val="27"/>
          <w:szCs w:val="27"/>
        </w:rPr>
      </w:pPr>
      <w:r>
        <w:rPr>
          <w:sz w:val="27"/>
          <w:szCs w:val="27"/>
        </w:rPr>
        <w:t>Les termes qui traduisent la</w:t>
      </w:r>
      <w:r w:rsidR="0070058E">
        <w:rPr>
          <w:sz w:val="27"/>
          <w:szCs w:val="27"/>
        </w:rPr>
        <w:t xml:space="preserve"> </w:t>
      </w:r>
      <w:r w:rsidR="0070058E" w:rsidRPr="000A0597">
        <w:rPr>
          <w:b/>
          <w:sz w:val="27"/>
          <w:szCs w:val="27"/>
          <w:u w:val="single"/>
        </w:rPr>
        <w:t>négation</w:t>
      </w:r>
      <w:r w:rsidR="0070058E">
        <w:rPr>
          <w:sz w:val="27"/>
          <w:szCs w:val="27"/>
        </w:rPr>
        <w:t xml:space="preserve"> (ne pas et ni) :</w:t>
      </w:r>
    </w:p>
    <w:p w:rsidR="0070058E" w:rsidRDefault="0070058E" w:rsidP="0070058E">
      <w:pPr>
        <w:pStyle w:val="NormalWeb"/>
        <w:spacing w:before="0" w:beforeAutospacing="0" w:after="0" w:afterAutospacing="0"/>
        <w:jc w:val="both"/>
        <w:rPr>
          <w:sz w:val="27"/>
          <w:szCs w:val="27"/>
        </w:rPr>
      </w:pPr>
      <w:r>
        <w:rPr>
          <w:sz w:val="27"/>
          <w:szCs w:val="27"/>
        </w:rPr>
        <w:t>-ni :</w:t>
      </w:r>
      <w:r w:rsidR="00F72A35">
        <w:rPr>
          <w:sz w:val="27"/>
          <w:szCs w:val="27"/>
        </w:rPr>
        <w:t xml:space="preserve"> </w:t>
      </w:r>
      <w:proofErr w:type="spellStart"/>
      <w:r w:rsidR="00F72A35">
        <w:t>οὔτε</w:t>
      </w:r>
      <w:proofErr w:type="spellEnd"/>
      <w:r w:rsidR="00804B66">
        <w:t xml:space="preserve"> /</w:t>
      </w:r>
      <w:r w:rsidR="00804B66" w:rsidRPr="00804B66">
        <w:rPr>
          <w:sz w:val="28"/>
          <w:szCs w:val="28"/>
        </w:rPr>
        <w:t xml:space="preserve"> </w:t>
      </w:r>
      <w:proofErr w:type="spellStart"/>
      <w:r w:rsidR="00804B66" w:rsidRPr="00A976EB">
        <w:rPr>
          <w:sz w:val="28"/>
          <w:szCs w:val="28"/>
        </w:rPr>
        <w:t>οὔτ</w:t>
      </w:r>
      <w:proofErr w:type="spellEnd"/>
      <w:r w:rsidR="00804B66" w:rsidRPr="00A976EB">
        <w:rPr>
          <w:sz w:val="28"/>
          <w:szCs w:val="28"/>
        </w:rPr>
        <w:t>᾽</w:t>
      </w:r>
    </w:p>
    <w:p w:rsidR="0070058E" w:rsidRDefault="0070058E" w:rsidP="0070058E">
      <w:pPr>
        <w:pStyle w:val="NormalWeb"/>
        <w:spacing w:before="0" w:beforeAutospacing="0" w:after="0" w:afterAutospacing="0"/>
        <w:jc w:val="both"/>
        <w:rPr>
          <w:sz w:val="27"/>
          <w:szCs w:val="27"/>
        </w:rPr>
      </w:pPr>
      <w:r>
        <w:rPr>
          <w:sz w:val="27"/>
          <w:szCs w:val="27"/>
        </w:rPr>
        <w:t>- ne pas :</w:t>
      </w:r>
      <w:r w:rsidR="00F72A35">
        <w:rPr>
          <w:sz w:val="27"/>
          <w:szCs w:val="27"/>
        </w:rPr>
        <w:t xml:space="preserve"> </w:t>
      </w:r>
      <w:proofErr w:type="spellStart"/>
      <w:r w:rsidR="00F72A35">
        <w:rPr>
          <w:sz w:val="27"/>
          <w:szCs w:val="27"/>
        </w:rPr>
        <w:t>οὐκ</w:t>
      </w:r>
      <w:proofErr w:type="spellEnd"/>
      <w:r w:rsidR="00F72A35">
        <w:rPr>
          <w:sz w:val="27"/>
          <w:szCs w:val="27"/>
        </w:rPr>
        <w:t xml:space="preserve">, </w:t>
      </w:r>
    </w:p>
    <w:p w:rsidR="0070058E" w:rsidRDefault="0070058E" w:rsidP="0070058E">
      <w:pPr>
        <w:pStyle w:val="NormalWeb"/>
        <w:spacing w:before="0" w:beforeAutospacing="0" w:after="0" w:afterAutospacing="0"/>
        <w:jc w:val="both"/>
        <w:rPr>
          <w:sz w:val="27"/>
          <w:szCs w:val="27"/>
        </w:rPr>
      </w:pPr>
    </w:p>
    <w:p w:rsidR="0070058E" w:rsidRDefault="000A0597" w:rsidP="0070058E">
      <w:pPr>
        <w:pStyle w:val="NormalWeb"/>
        <w:spacing w:before="0" w:beforeAutospacing="0" w:after="0" w:afterAutospacing="0"/>
        <w:jc w:val="both"/>
        <w:rPr>
          <w:sz w:val="27"/>
          <w:szCs w:val="27"/>
        </w:rPr>
      </w:pPr>
      <w:r>
        <w:rPr>
          <w:sz w:val="27"/>
          <w:szCs w:val="27"/>
        </w:rPr>
        <w:t xml:space="preserve">Ceux qui traduisent la </w:t>
      </w:r>
      <w:r w:rsidRPr="000A0597">
        <w:rPr>
          <w:b/>
          <w:sz w:val="27"/>
          <w:szCs w:val="27"/>
          <w:u w:val="single"/>
        </w:rPr>
        <w:t>coordination</w:t>
      </w:r>
      <w:r>
        <w:rPr>
          <w:sz w:val="27"/>
          <w:szCs w:val="27"/>
        </w:rPr>
        <w:t xml:space="preserve"> (« et » pour faire simple)</w:t>
      </w:r>
      <w:r w:rsidR="0070058E">
        <w:rPr>
          <w:sz w:val="27"/>
          <w:szCs w:val="27"/>
        </w:rPr>
        <w:t> :</w:t>
      </w:r>
    </w:p>
    <w:p w:rsidR="0070058E" w:rsidRDefault="0070058E" w:rsidP="0070058E">
      <w:pPr>
        <w:pStyle w:val="NormalWeb"/>
        <w:spacing w:before="0" w:beforeAutospacing="0" w:after="0" w:afterAutospacing="0"/>
        <w:jc w:val="both"/>
        <w:rPr>
          <w:sz w:val="27"/>
          <w:szCs w:val="27"/>
        </w:rPr>
      </w:pPr>
      <w:r>
        <w:rPr>
          <w:sz w:val="27"/>
          <w:szCs w:val="27"/>
        </w:rPr>
        <w:t>-</w:t>
      </w:r>
      <w:r w:rsidR="00A976EB">
        <w:rPr>
          <w:sz w:val="27"/>
          <w:szCs w:val="27"/>
        </w:rPr>
        <w:t xml:space="preserve"> - </w:t>
      </w:r>
      <w:proofErr w:type="spellStart"/>
      <w:r>
        <w:rPr>
          <w:sz w:val="27"/>
          <w:szCs w:val="27"/>
        </w:rPr>
        <w:t>τε</w:t>
      </w:r>
      <w:proofErr w:type="spellEnd"/>
      <w:r w:rsidR="000A0597">
        <w:rPr>
          <w:sz w:val="27"/>
          <w:szCs w:val="27"/>
        </w:rPr>
        <w:t>/</w:t>
      </w:r>
      <w:r w:rsidR="000A0597" w:rsidRPr="000A0597">
        <w:rPr>
          <w:sz w:val="28"/>
          <w:szCs w:val="28"/>
        </w:rPr>
        <w:t xml:space="preserve"> </w:t>
      </w:r>
      <w:r w:rsidR="000A0597" w:rsidRPr="00A976EB">
        <w:rPr>
          <w:sz w:val="28"/>
          <w:szCs w:val="28"/>
        </w:rPr>
        <w:t>τ᾽</w:t>
      </w:r>
      <w:r w:rsidR="000A0597">
        <w:rPr>
          <w:sz w:val="28"/>
          <w:szCs w:val="28"/>
        </w:rPr>
        <w:t>/</w:t>
      </w:r>
      <w:r w:rsidR="000A0597" w:rsidRPr="000A0597">
        <w:rPr>
          <w:sz w:val="27"/>
          <w:szCs w:val="27"/>
        </w:rPr>
        <w:t xml:space="preserve"> </w:t>
      </w:r>
      <w:proofErr w:type="spellStart"/>
      <w:r w:rsidR="000A0597" w:rsidRPr="00B955BB">
        <w:rPr>
          <w:sz w:val="27"/>
          <w:szCs w:val="27"/>
        </w:rPr>
        <w:t>τέ</w:t>
      </w:r>
      <w:proofErr w:type="spellEnd"/>
    </w:p>
    <w:p w:rsidR="0070058E" w:rsidRDefault="0070058E" w:rsidP="0070058E">
      <w:pPr>
        <w:pStyle w:val="NormalWeb"/>
        <w:spacing w:before="0" w:beforeAutospacing="0" w:after="0" w:afterAutospacing="0"/>
        <w:jc w:val="both"/>
        <w:rPr>
          <w:sz w:val="27"/>
          <w:szCs w:val="27"/>
        </w:rPr>
      </w:pPr>
      <w:r>
        <w:rPr>
          <w:sz w:val="27"/>
          <w:szCs w:val="27"/>
        </w:rPr>
        <w:t>-</w:t>
      </w:r>
      <w:r w:rsidR="00F72A35" w:rsidRPr="00F72A35">
        <w:rPr>
          <w:sz w:val="27"/>
          <w:szCs w:val="27"/>
        </w:rPr>
        <w:t xml:space="preserve"> </w:t>
      </w:r>
      <w:proofErr w:type="spellStart"/>
      <w:r w:rsidR="00F72A35">
        <w:rPr>
          <w:sz w:val="27"/>
          <w:szCs w:val="27"/>
        </w:rPr>
        <w:t>καί</w:t>
      </w:r>
      <w:proofErr w:type="spellEnd"/>
    </w:p>
    <w:p w:rsidR="000A0597" w:rsidRDefault="000A0597" w:rsidP="0070058E">
      <w:pPr>
        <w:pStyle w:val="NormalWeb"/>
        <w:spacing w:before="0" w:beforeAutospacing="0" w:after="0" w:afterAutospacing="0"/>
        <w:jc w:val="both"/>
        <w:rPr>
          <w:sz w:val="27"/>
          <w:szCs w:val="27"/>
        </w:rPr>
      </w:pPr>
      <w:r>
        <w:rPr>
          <w:sz w:val="28"/>
          <w:szCs w:val="28"/>
        </w:rPr>
        <w:t xml:space="preserve">- - </w:t>
      </w:r>
      <w:r w:rsidRPr="0070058E">
        <w:rPr>
          <w:sz w:val="28"/>
          <w:szCs w:val="28"/>
        </w:rPr>
        <w:t>δ᾽</w:t>
      </w:r>
      <w:r>
        <w:rPr>
          <w:sz w:val="28"/>
          <w:szCs w:val="28"/>
        </w:rPr>
        <w:t>/</w:t>
      </w:r>
      <w:r w:rsidRPr="000A0597">
        <w:rPr>
          <w:sz w:val="28"/>
          <w:szCs w:val="28"/>
        </w:rPr>
        <w:t xml:space="preserve"> </w:t>
      </w:r>
      <w:r>
        <w:rPr>
          <w:sz w:val="28"/>
          <w:szCs w:val="28"/>
        </w:rPr>
        <w:t xml:space="preserve">- </w:t>
      </w:r>
      <w:proofErr w:type="spellStart"/>
      <w:r w:rsidRPr="00A976EB">
        <w:rPr>
          <w:sz w:val="28"/>
          <w:szCs w:val="28"/>
        </w:rPr>
        <w:t>δέ</w:t>
      </w:r>
      <w:proofErr w:type="spellEnd"/>
      <w:r>
        <w:rPr>
          <w:sz w:val="28"/>
          <w:szCs w:val="28"/>
        </w:rPr>
        <w:t>/</w:t>
      </w:r>
      <w:r w:rsidRPr="000A0597">
        <w:rPr>
          <w:sz w:val="28"/>
          <w:szCs w:val="28"/>
        </w:rPr>
        <w:t xml:space="preserve"> </w:t>
      </w:r>
      <w:r>
        <w:rPr>
          <w:sz w:val="28"/>
          <w:szCs w:val="28"/>
        </w:rPr>
        <w:t xml:space="preserve">- </w:t>
      </w:r>
      <w:proofErr w:type="spellStart"/>
      <w:r w:rsidRPr="0070058E">
        <w:rPr>
          <w:sz w:val="28"/>
          <w:szCs w:val="28"/>
        </w:rPr>
        <w:t>δὲ</w:t>
      </w:r>
      <w:proofErr w:type="spellEnd"/>
      <w:r>
        <w:rPr>
          <w:sz w:val="28"/>
          <w:szCs w:val="28"/>
        </w:rPr>
        <w:t xml:space="preserve"> (après un premier mot d’une nouvelle phrase)</w:t>
      </w:r>
    </w:p>
    <w:p w:rsidR="0070058E" w:rsidRDefault="0070058E" w:rsidP="0070058E">
      <w:pPr>
        <w:pStyle w:val="NormalWeb"/>
        <w:spacing w:before="0" w:beforeAutospacing="0" w:after="0" w:afterAutospacing="0"/>
        <w:jc w:val="both"/>
        <w:rPr>
          <w:sz w:val="27"/>
          <w:szCs w:val="27"/>
        </w:rPr>
      </w:pPr>
    </w:p>
    <w:p w:rsidR="00804B66" w:rsidRDefault="00804B66" w:rsidP="0070058E">
      <w:pPr>
        <w:pStyle w:val="NormalWeb"/>
        <w:spacing w:before="0" w:beforeAutospacing="0" w:after="0" w:afterAutospacing="0"/>
        <w:jc w:val="both"/>
        <w:rPr>
          <w:sz w:val="27"/>
          <w:szCs w:val="27"/>
        </w:rPr>
      </w:pPr>
      <w:r w:rsidRPr="000A0597">
        <w:rPr>
          <w:b/>
          <w:sz w:val="27"/>
          <w:szCs w:val="27"/>
          <w:u w:val="single"/>
        </w:rPr>
        <w:t>Quand</w:t>
      </w:r>
      <w:r>
        <w:rPr>
          <w:sz w:val="27"/>
          <w:szCs w:val="27"/>
        </w:rPr>
        <w:t xml:space="preserve"> : </w:t>
      </w:r>
    </w:p>
    <w:p w:rsidR="00804B66" w:rsidRPr="000A0597" w:rsidRDefault="00804B66" w:rsidP="00804B66">
      <w:pPr>
        <w:pStyle w:val="NormalWeb"/>
        <w:numPr>
          <w:ilvl w:val="0"/>
          <w:numId w:val="5"/>
        </w:numPr>
        <w:spacing w:before="0" w:beforeAutospacing="0" w:after="0" w:afterAutospacing="0"/>
        <w:jc w:val="both"/>
        <w:rPr>
          <w:sz w:val="27"/>
          <w:szCs w:val="27"/>
        </w:rPr>
      </w:pPr>
      <w:proofErr w:type="spellStart"/>
      <w:r w:rsidRPr="00804B66">
        <w:t>ὅτ</w:t>
      </w:r>
      <w:proofErr w:type="spellEnd"/>
      <w:r w:rsidRPr="00804B66">
        <w:t>᾽</w:t>
      </w:r>
      <w:r w:rsidR="000A0597">
        <w:t>/</w:t>
      </w:r>
      <w:proofErr w:type="spellStart"/>
      <w:r w:rsidRPr="000A0597">
        <w:rPr>
          <w:sz w:val="28"/>
          <w:szCs w:val="28"/>
        </w:rPr>
        <w:t>ὅτε</w:t>
      </w:r>
      <w:proofErr w:type="spellEnd"/>
      <w:r w:rsidRPr="000A0597">
        <w:rPr>
          <w:sz w:val="28"/>
          <w:szCs w:val="28"/>
        </w:rPr>
        <w:t xml:space="preserve"> </w:t>
      </w:r>
    </w:p>
    <w:p w:rsidR="00804B66" w:rsidRDefault="00804B66" w:rsidP="0070058E">
      <w:pPr>
        <w:pStyle w:val="NormalWeb"/>
        <w:numPr>
          <w:ilvl w:val="0"/>
          <w:numId w:val="5"/>
        </w:numPr>
        <w:spacing w:before="0" w:beforeAutospacing="0" w:after="0" w:afterAutospacing="0"/>
        <w:jc w:val="both"/>
        <w:rPr>
          <w:sz w:val="27"/>
          <w:szCs w:val="27"/>
        </w:rPr>
      </w:pPr>
      <w:proofErr w:type="spellStart"/>
      <w:r w:rsidRPr="00804B66">
        <w:rPr>
          <w:sz w:val="28"/>
          <w:szCs w:val="28"/>
        </w:rPr>
        <w:t>ὁππότε</w:t>
      </w:r>
      <w:proofErr w:type="spellEnd"/>
    </w:p>
    <w:p w:rsidR="000A0597" w:rsidRPr="000A0597" w:rsidRDefault="000A0597" w:rsidP="000A0597">
      <w:pPr>
        <w:pStyle w:val="NormalWeb"/>
        <w:spacing w:before="0" w:beforeAutospacing="0" w:after="0" w:afterAutospacing="0"/>
        <w:ind w:left="360"/>
        <w:jc w:val="both"/>
        <w:rPr>
          <w:sz w:val="27"/>
          <w:szCs w:val="27"/>
        </w:rPr>
      </w:pPr>
    </w:p>
    <w:p w:rsidR="00CC3210" w:rsidRPr="00F72A35" w:rsidRDefault="000A0597" w:rsidP="006622C3">
      <w:pPr>
        <w:pStyle w:val="NormalWeb"/>
        <w:spacing w:before="0" w:beforeAutospacing="0" w:after="0" w:afterAutospacing="0"/>
        <w:jc w:val="both"/>
        <w:rPr>
          <w:sz w:val="27"/>
          <w:szCs w:val="27"/>
          <w:highlight w:val="green"/>
        </w:rPr>
      </w:pPr>
      <w:r>
        <w:rPr>
          <w:sz w:val="28"/>
          <w:szCs w:val="28"/>
        </w:rPr>
        <w:t xml:space="preserve">-  </w:t>
      </w:r>
      <w:r w:rsidR="00CC3210" w:rsidRPr="000A0597">
        <w:rPr>
          <w:sz w:val="28"/>
          <w:szCs w:val="28"/>
          <w:lang w:val="el-GR"/>
        </w:rPr>
        <w:t>ἄ</w:t>
      </w:r>
      <w:r w:rsidR="00CC3210" w:rsidRPr="00A976EB">
        <w:rPr>
          <w:sz w:val="28"/>
          <w:szCs w:val="28"/>
          <w:lang w:val="el-GR"/>
        </w:rPr>
        <w:t>ρα</w:t>
      </w:r>
      <w:r w:rsidR="00CC3210">
        <w:rPr>
          <w:sz w:val="28"/>
          <w:szCs w:val="28"/>
        </w:rPr>
        <w:t>/</w:t>
      </w:r>
      <w:r w:rsidR="00CC3210" w:rsidRPr="00CC3210">
        <w:rPr>
          <w:sz w:val="28"/>
          <w:szCs w:val="28"/>
          <w:lang w:val="el-GR"/>
        </w:rPr>
        <w:t xml:space="preserve"> </w:t>
      </w:r>
      <w:proofErr w:type="spellStart"/>
      <w:r w:rsidR="00CC3210" w:rsidRPr="00A976EB">
        <w:rPr>
          <w:sz w:val="28"/>
          <w:szCs w:val="28"/>
        </w:rPr>
        <w:t>ἄρά</w:t>
      </w:r>
      <w:proofErr w:type="spellEnd"/>
      <w:r w:rsidR="006477CF">
        <w:rPr>
          <w:sz w:val="28"/>
          <w:szCs w:val="28"/>
        </w:rPr>
        <w:t xml:space="preserve"> ainsi donc</w:t>
      </w:r>
    </w:p>
    <w:p w:rsidR="00F72A35" w:rsidRPr="00F72A35" w:rsidRDefault="00F72A35" w:rsidP="00F72A35">
      <w:pPr>
        <w:pStyle w:val="NormalWeb"/>
        <w:spacing w:before="0" w:beforeAutospacing="0" w:after="0" w:afterAutospacing="0"/>
        <w:jc w:val="both"/>
        <w:rPr>
          <w:sz w:val="27"/>
          <w:szCs w:val="27"/>
          <w:highlight w:val="green"/>
        </w:rPr>
      </w:pPr>
    </w:p>
    <w:p w:rsidR="0070058E" w:rsidRDefault="0070058E" w:rsidP="0070058E">
      <w:pPr>
        <w:pStyle w:val="NormalWeb"/>
        <w:spacing w:before="0" w:beforeAutospacing="0" w:after="0" w:afterAutospacing="0"/>
        <w:jc w:val="both"/>
      </w:pPr>
      <w:r>
        <w:rPr>
          <w:sz w:val="27"/>
          <w:szCs w:val="27"/>
        </w:rPr>
        <w:t>Iliade XIII 703-708</w:t>
      </w:r>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ἀλλ</w:t>
      </w:r>
      <w:proofErr w:type="spellEnd"/>
      <w:r w:rsidRPr="00A976EB">
        <w:rPr>
          <w:sz w:val="28"/>
          <w:szCs w:val="28"/>
        </w:rPr>
        <w:t xml:space="preserve">᾽ </w:t>
      </w:r>
      <w:proofErr w:type="spellStart"/>
      <w:r w:rsidRPr="00A976EB">
        <w:rPr>
          <w:sz w:val="28"/>
          <w:szCs w:val="28"/>
        </w:rPr>
        <w:t>ὥς</w:t>
      </w:r>
      <w:proofErr w:type="spellEnd"/>
      <w:r w:rsidRPr="00A976EB">
        <w:rPr>
          <w:sz w:val="28"/>
          <w:szCs w:val="28"/>
        </w:rPr>
        <w:t xml:space="preserve"> τ᾽ </w:t>
      </w:r>
      <w:proofErr w:type="spellStart"/>
      <w:r w:rsidRPr="00A976EB">
        <w:rPr>
          <w:sz w:val="28"/>
          <w:szCs w:val="28"/>
        </w:rPr>
        <w:t>ἐν</w:t>
      </w:r>
      <w:proofErr w:type="spellEnd"/>
      <w:r w:rsidRPr="00A976EB">
        <w:rPr>
          <w:sz w:val="28"/>
          <w:szCs w:val="28"/>
        </w:rPr>
        <w:t xml:space="preserve"> </w:t>
      </w:r>
      <w:proofErr w:type="spellStart"/>
      <w:r w:rsidRPr="00A976EB">
        <w:rPr>
          <w:sz w:val="28"/>
          <w:szCs w:val="28"/>
        </w:rPr>
        <w:t>νειῷ</w:t>
      </w:r>
      <w:proofErr w:type="spellEnd"/>
      <w:r w:rsidRPr="00A976EB">
        <w:rPr>
          <w:sz w:val="28"/>
          <w:szCs w:val="28"/>
        </w:rPr>
        <w:t xml:space="preserve"> </w:t>
      </w:r>
      <w:proofErr w:type="spellStart"/>
      <w:r w:rsidRPr="00A976EB">
        <w:rPr>
          <w:sz w:val="28"/>
          <w:szCs w:val="28"/>
        </w:rPr>
        <w:t>βόε</w:t>
      </w:r>
      <w:proofErr w:type="spellEnd"/>
      <w:r w:rsidRPr="00A976EB">
        <w:rPr>
          <w:sz w:val="28"/>
          <w:szCs w:val="28"/>
        </w:rPr>
        <w:t xml:space="preserve"> </w:t>
      </w:r>
      <w:proofErr w:type="spellStart"/>
      <w:r w:rsidRPr="00A976EB">
        <w:rPr>
          <w:sz w:val="28"/>
          <w:szCs w:val="28"/>
        </w:rPr>
        <w:t>οἴνοπε</w:t>
      </w:r>
      <w:proofErr w:type="spellEnd"/>
      <w:r w:rsidRPr="00A976EB">
        <w:rPr>
          <w:sz w:val="28"/>
          <w:szCs w:val="28"/>
        </w:rPr>
        <w:t xml:space="preserve"> </w:t>
      </w:r>
      <w:proofErr w:type="spellStart"/>
      <w:r w:rsidRPr="00A976EB">
        <w:rPr>
          <w:sz w:val="28"/>
          <w:szCs w:val="28"/>
        </w:rPr>
        <w:t>πηκτὸν</w:t>
      </w:r>
      <w:proofErr w:type="spellEnd"/>
      <w:r w:rsidRPr="00A976EB">
        <w:rPr>
          <w:sz w:val="28"/>
          <w:szCs w:val="28"/>
        </w:rPr>
        <w:t xml:space="preserve"> </w:t>
      </w:r>
      <w:proofErr w:type="spellStart"/>
      <w:r w:rsidRPr="00A976EB">
        <w:rPr>
          <w:sz w:val="28"/>
          <w:szCs w:val="28"/>
        </w:rPr>
        <w:t>ἄροτρον</w:t>
      </w:r>
      <w:proofErr w:type="spellEnd"/>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ἶσον</w:t>
      </w:r>
      <w:proofErr w:type="spellEnd"/>
      <w:r w:rsidRPr="00A976EB">
        <w:rPr>
          <w:sz w:val="28"/>
          <w:szCs w:val="28"/>
        </w:rPr>
        <w:t xml:space="preserve"> </w:t>
      </w:r>
      <w:proofErr w:type="spellStart"/>
      <w:r w:rsidRPr="00A976EB">
        <w:rPr>
          <w:sz w:val="28"/>
          <w:szCs w:val="28"/>
        </w:rPr>
        <w:t>θυμὸν</w:t>
      </w:r>
      <w:proofErr w:type="spellEnd"/>
      <w:r w:rsidRPr="00A976EB">
        <w:rPr>
          <w:sz w:val="28"/>
          <w:szCs w:val="28"/>
        </w:rPr>
        <w:t xml:space="preserve"> </w:t>
      </w:r>
      <w:proofErr w:type="spellStart"/>
      <w:r w:rsidRPr="00A976EB">
        <w:rPr>
          <w:sz w:val="28"/>
          <w:szCs w:val="28"/>
        </w:rPr>
        <w:t>ἔχοντε</w:t>
      </w:r>
      <w:proofErr w:type="spellEnd"/>
      <w:r w:rsidRPr="00A976EB">
        <w:rPr>
          <w:sz w:val="28"/>
          <w:szCs w:val="28"/>
        </w:rPr>
        <w:t xml:space="preserve"> </w:t>
      </w:r>
      <w:proofErr w:type="spellStart"/>
      <w:r w:rsidRPr="00A976EB">
        <w:rPr>
          <w:sz w:val="28"/>
          <w:szCs w:val="28"/>
        </w:rPr>
        <w:t>τιταίνετον</w:t>
      </w:r>
      <w:proofErr w:type="spellEnd"/>
      <w:r w:rsidRPr="00A976EB">
        <w:rPr>
          <w:sz w:val="28"/>
          <w:szCs w:val="28"/>
        </w:rPr>
        <w:t xml:space="preserve">· </w:t>
      </w:r>
      <w:proofErr w:type="spellStart"/>
      <w:r w:rsidRPr="00A976EB">
        <w:rPr>
          <w:sz w:val="28"/>
          <w:szCs w:val="28"/>
        </w:rPr>
        <w:t>ἀμφὶ</w:t>
      </w:r>
      <w:proofErr w:type="spellEnd"/>
      <w:r w:rsidRPr="00A976EB">
        <w:rPr>
          <w:sz w:val="28"/>
          <w:szCs w:val="28"/>
        </w:rPr>
        <w:t xml:space="preserve"> δ᾽ </w:t>
      </w:r>
      <w:proofErr w:type="spellStart"/>
      <w:r w:rsidRPr="00A976EB">
        <w:rPr>
          <w:sz w:val="28"/>
          <w:szCs w:val="28"/>
        </w:rPr>
        <w:t>ἄρά</w:t>
      </w:r>
      <w:proofErr w:type="spellEnd"/>
      <w:r w:rsidRPr="00A976EB">
        <w:rPr>
          <w:sz w:val="28"/>
          <w:szCs w:val="28"/>
        </w:rPr>
        <w:t xml:space="preserve"> </w:t>
      </w:r>
      <w:proofErr w:type="spellStart"/>
      <w:r w:rsidRPr="00A976EB">
        <w:rPr>
          <w:sz w:val="28"/>
          <w:szCs w:val="28"/>
        </w:rPr>
        <w:t>σφι</w:t>
      </w:r>
      <w:proofErr w:type="spellEnd"/>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πρυμνοῖσιν</w:t>
      </w:r>
      <w:proofErr w:type="spellEnd"/>
      <w:r w:rsidRPr="00A976EB">
        <w:rPr>
          <w:sz w:val="28"/>
          <w:szCs w:val="28"/>
        </w:rPr>
        <w:t xml:space="preserve"> </w:t>
      </w:r>
      <w:proofErr w:type="spellStart"/>
      <w:r w:rsidRPr="00A976EB">
        <w:rPr>
          <w:sz w:val="28"/>
          <w:szCs w:val="28"/>
        </w:rPr>
        <w:t>κεράεσσι</w:t>
      </w:r>
      <w:proofErr w:type="spellEnd"/>
      <w:r w:rsidRPr="00A976EB">
        <w:rPr>
          <w:sz w:val="28"/>
          <w:szCs w:val="28"/>
        </w:rPr>
        <w:t xml:space="preserve"> </w:t>
      </w:r>
      <w:proofErr w:type="spellStart"/>
      <w:r w:rsidRPr="00A976EB">
        <w:rPr>
          <w:sz w:val="28"/>
          <w:szCs w:val="28"/>
        </w:rPr>
        <w:t>πολὺς</w:t>
      </w:r>
      <w:proofErr w:type="spellEnd"/>
      <w:r w:rsidRPr="00A976EB">
        <w:rPr>
          <w:sz w:val="28"/>
          <w:szCs w:val="28"/>
        </w:rPr>
        <w:t xml:space="preserve"> </w:t>
      </w:r>
      <w:proofErr w:type="spellStart"/>
      <w:r w:rsidRPr="00A976EB">
        <w:rPr>
          <w:sz w:val="28"/>
          <w:szCs w:val="28"/>
        </w:rPr>
        <w:t>ἀνακηκίει</w:t>
      </w:r>
      <w:proofErr w:type="spellEnd"/>
      <w:r w:rsidRPr="00A976EB">
        <w:rPr>
          <w:sz w:val="28"/>
          <w:szCs w:val="28"/>
        </w:rPr>
        <w:t xml:space="preserve"> </w:t>
      </w:r>
      <w:proofErr w:type="spellStart"/>
      <w:r w:rsidRPr="00A976EB">
        <w:rPr>
          <w:sz w:val="28"/>
          <w:szCs w:val="28"/>
        </w:rPr>
        <w:t>ἱδρώς</w:t>
      </w:r>
      <w:proofErr w:type="spellEnd"/>
      <w:r w:rsidRPr="00A976EB">
        <w:rPr>
          <w:sz w:val="28"/>
          <w:szCs w:val="28"/>
        </w:rPr>
        <w:t>·</w:t>
      </w:r>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τὼ</w:t>
      </w:r>
      <w:proofErr w:type="spellEnd"/>
      <w:r w:rsidRPr="00A976EB">
        <w:rPr>
          <w:sz w:val="28"/>
          <w:szCs w:val="28"/>
        </w:rPr>
        <w:t xml:space="preserve"> </w:t>
      </w:r>
      <w:proofErr w:type="spellStart"/>
      <w:r w:rsidRPr="00A976EB">
        <w:rPr>
          <w:sz w:val="28"/>
          <w:szCs w:val="28"/>
        </w:rPr>
        <w:t>μέν</w:t>
      </w:r>
      <w:proofErr w:type="spellEnd"/>
      <w:r w:rsidRPr="00A976EB">
        <w:rPr>
          <w:sz w:val="28"/>
          <w:szCs w:val="28"/>
        </w:rPr>
        <w:t xml:space="preserve"> </w:t>
      </w:r>
      <w:proofErr w:type="spellStart"/>
      <w:r w:rsidRPr="00A976EB">
        <w:rPr>
          <w:sz w:val="28"/>
          <w:szCs w:val="28"/>
        </w:rPr>
        <w:t>τε</w:t>
      </w:r>
      <w:proofErr w:type="spellEnd"/>
      <w:r w:rsidRPr="00A976EB">
        <w:rPr>
          <w:sz w:val="28"/>
          <w:szCs w:val="28"/>
        </w:rPr>
        <w:t xml:space="preserve"> </w:t>
      </w:r>
      <w:proofErr w:type="spellStart"/>
      <w:r w:rsidRPr="00A976EB">
        <w:rPr>
          <w:sz w:val="28"/>
          <w:szCs w:val="28"/>
        </w:rPr>
        <w:t>ζυγὸν</w:t>
      </w:r>
      <w:proofErr w:type="spellEnd"/>
      <w:r w:rsidRPr="00A976EB">
        <w:rPr>
          <w:sz w:val="28"/>
          <w:szCs w:val="28"/>
        </w:rPr>
        <w:t xml:space="preserve"> </w:t>
      </w:r>
      <w:proofErr w:type="spellStart"/>
      <w:r w:rsidRPr="00A976EB">
        <w:rPr>
          <w:sz w:val="28"/>
          <w:szCs w:val="28"/>
        </w:rPr>
        <w:t>οἶον</w:t>
      </w:r>
      <w:proofErr w:type="spellEnd"/>
      <w:r w:rsidRPr="00A976EB">
        <w:rPr>
          <w:sz w:val="28"/>
          <w:szCs w:val="28"/>
        </w:rPr>
        <w:t xml:space="preserve"> </w:t>
      </w:r>
      <w:proofErr w:type="spellStart"/>
      <w:r w:rsidRPr="00A976EB">
        <w:rPr>
          <w:sz w:val="28"/>
          <w:szCs w:val="28"/>
        </w:rPr>
        <w:t>ἐΰξοον</w:t>
      </w:r>
      <w:proofErr w:type="spellEnd"/>
      <w:r w:rsidRPr="00A976EB">
        <w:rPr>
          <w:sz w:val="28"/>
          <w:szCs w:val="28"/>
        </w:rPr>
        <w:t xml:space="preserve"> </w:t>
      </w:r>
      <w:proofErr w:type="spellStart"/>
      <w:r w:rsidRPr="00A976EB">
        <w:rPr>
          <w:sz w:val="28"/>
          <w:szCs w:val="28"/>
        </w:rPr>
        <w:t>ἀμφὶς</w:t>
      </w:r>
      <w:proofErr w:type="spellEnd"/>
      <w:r w:rsidRPr="00A976EB">
        <w:rPr>
          <w:sz w:val="28"/>
          <w:szCs w:val="28"/>
        </w:rPr>
        <w:t xml:space="preserve"> </w:t>
      </w:r>
      <w:proofErr w:type="spellStart"/>
      <w:r w:rsidRPr="00A976EB">
        <w:rPr>
          <w:sz w:val="28"/>
          <w:szCs w:val="28"/>
        </w:rPr>
        <w:t>ἐέργει</w:t>
      </w:r>
      <w:proofErr w:type="spellEnd"/>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ἱεμένω</w:t>
      </w:r>
      <w:proofErr w:type="spellEnd"/>
      <w:r w:rsidRPr="00A976EB">
        <w:rPr>
          <w:sz w:val="28"/>
          <w:szCs w:val="28"/>
        </w:rPr>
        <w:t xml:space="preserve"> </w:t>
      </w:r>
      <w:proofErr w:type="spellStart"/>
      <w:r w:rsidRPr="00A976EB">
        <w:rPr>
          <w:sz w:val="28"/>
          <w:szCs w:val="28"/>
        </w:rPr>
        <w:t>κατὰ</w:t>
      </w:r>
      <w:proofErr w:type="spellEnd"/>
      <w:r w:rsidRPr="00A976EB">
        <w:rPr>
          <w:sz w:val="28"/>
          <w:szCs w:val="28"/>
        </w:rPr>
        <w:t xml:space="preserve"> </w:t>
      </w:r>
      <w:proofErr w:type="spellStart"/>
      <w:r w:rsidRPr="00A976EB">
        <w:rPr>
          <w:sz w:val="28"/>
          <w:szCs w:val="28"/>
        </w:rPr>
        <w:t>ὦλκα</w:t>
      </w:r>
      <w:proofErr w:type="spellEnd"/>
      <w:r w:rsidRPr="00A976EB">
        <w:rPr>
          <w:sz w:val="28"/>
          <w:szCs w:val="28"/>
        </w:rPr>
        <w:t xml:space="preserve">· </w:t>
      </w:r>
      <w:proofErr w:type="spellStart"/>
      <w:r w:rsidRPr="00A976EB">
        <w:rPr>
          <w:sz w:val="28"/>
          <w:szCs w:val="28"/>
        </w:rPr>
        <w:t>τέμει</w:t>
      </w:r>
      <w:proofErr w:type="spellEnd"/>
      <w:r w:rsidRPr="00A976EB">
        <w:rPr>
          <w:sz w:val="28"/>
          <w:szCs w:val="28"/>
        </w:rPr>
        <w:t xml:space="preserve"> </w:t>
      </w:r>
      <w:proofErr w:type="spellStart"/>
      <w:r w:rsidRPr="00A976EB">
        <w:rPr>
          <w:sz w:val="28"/>
          <w:szCs w:val="28"/>
        </w:rPr>
        <w:t>δέ</w:t>
      </w:r>
      <w:proofErr w:type="spellEnd"/>
      <w:r w:rsidRPr="00A976EB">
        <w:rPr>
          <w:sz w:val="28"/>
          <w:szCs w:val="28"/>
        </w:rPr>
        <w:t xml:space="preserve"> </w:t>
      </w:r>
      <w:proofErr w:type="spellStart"/>
      <w:r w:rsidRPr="00A976EB">
        <w:rPr>
          <w:sz w:val="28"/>
          <w:szCs w:val="28"/>
        </w:rPr>
        <w:t>τε</w:t>
      </w:r>
      <w:proofErr w:type="spellEnd"/>
      <w:r w:rsidRPr="00A976EB">
        <w:rPr>
          <w:sz w:val="28"/>
          <w:szCs w:val="28"/>
        </w:rPr>
        <w:t xml:space="preserve"> </w:t>
      </w:r>
      <w:proofErr w:type="spellStart"/>
      <w:r w:rsidRPr="00A976EB">
        <w:rPr>
          <w:sz w:val="28"/>
          <w:szCs w:val="28"/>
        </w:rPr>
        <w:t>τέλσον</w:t>
      </w:r>
      <w:proofErr w:type="spellEnd"/>
      <w:r w:rsidRPr="00A976EB">
        <w:rPr>
          <w:sz w:val="28"/>
          <w:szCs w:val="28"/>
        </w:rPr>
        <w:t xml:space="preserve"> </w:t>
      </w:r>
      <w:proofErr w:type="spellStart"/>
      <w:r w:rsidRPr="00A976EB">
        <w:rPr>
          <w:sz w:val="28"/>
          <w:szCs w:val="28"/>
        </w:rPr>
        <w:t>ἀρούρης</w:t>
      </w:r>
      <w:proofErr w:type="spellEnd"/>
      <w:r w:rsidRPr="00A976EB">
        <w:rPr>
          <w:sz w:val="28"/>
          <w:szCs w:val="28"/>
        </w:rPr>
        <w:t>·</w:t>
      </w:r>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ὣς</w:t>
      </w:r>
      <w:proofErr w:type="spellEnd"/>
      <w:r w:rsidRPr="00A976EB">
        <w:rPr>
          <w:sz w:val="28"/>
          <w:szCs w:val="28"/>
        </w:rPr>
        <w:t xml:space="preserve"> </w:t>
      </w:r>
      <w:proofErr w:type="spellStart"/>
      <w:r w:rsidRPr="00A976EB">
        <w:rPr>
          <w:sz w:val="28"/>
          <w:szCs w:val="28"/>
        </w:rPr>
        <w:t>τὼ</w:t>
      </w:r>
      <w:proofErr w:type="spellEnd"/>
      <w:r w:rsidRPr="00A976EB">
        <w:rPr>
          <w:sz w:val="28"/>
          <w:szCs w:val="28"/>
        </w:rPr>
        <w:t xml:space="preserve"> </w:t>
      </w:r>
      <w:proofErr w:type="spellStart"/>
      <w:r w:rsidRPr="00A976EB">
        <w:rPr>
          <w:sz w:val="28"/>
          <w:szCs w:val="28"/>
        </w:rPr>
        <w:t>παρβεβαῶτε</w:t>
      </w:r>
      <w:proofErr w:type="spellEnd"/>
      <w:r w:rsidRPr="00A976EB">
        <w:rPr>
          <w:sz w:val="28"/>
          <w:szCs w:val="28"/>
        </w:rPr>
        <w:t xml:space="preserve"> </w:t>
      </w:r>
      <w:proofErr w:type="spellStart"/>
      <w:r w:rsidRPr="00A976EB">
        <w:rPr>
          <w:sz w:val="28"/>
          <w:szCs w:val="28"/>
        </w:rPr>
        <w:t>μάλ</w:t>
      </w:r>
      <w:proofErr w:type="spellEnd"/>
      <w:r w:rsidRPr="00A976EB">
        <w:rPr>
          <w:sz w:val="28"/>
          <w:szCs w:val="28"/>
        </w:rPr>
        <w:t xml:space="preserve">᾽ </w:t>
      </w:r>
      <w:proofErr w:type="spellStart"/>
      <w:r w:rsidRPr="00A976EB">
        <w:rPr>
          <w:sz w:val="28"/>
          <w:szCs w:val="28"/>
        </w:rPr>
        <w:t>ἕστασαν</w:t>
      </w:r>
      <w:proofErr w:type="spellEnd"/>
      <w:r w:rsidRPr="00A976EB">
        <w:rPr>
          <w:sz w:val="28"/>
          <w:szCs w:val="28"/>
        </w:rPr>
        <w:t xml:space="preserve"> </w:t>
      </w:r>
      <w:proofErr w:type="spellStart"/>
      <w:r w:rsidRPr="00A976EB">
        <w:rPr>
          <w:sz w:val="28"/>
          <w:szCs w:val="28"/>
        </w:rPr>
        <w:t>ἀλλήλοιιν</w:t>
      </w:r>
      <w:proofErr w:type="spellEnd"/>
      <w:r w:rsidRPr="00A976EB">
        <w:rPr>
          <w:sz w:val="28"/>
          <w:szCs w:val="28"/>
        </w:rPr>
        <w:t xml:space="preserve">. </w:t>
      </w:r>
    </w:p>
    <w:p w:rsidR="0070058E" w:rsidRDefault="0070058E" w:rsidP="0070058E">
      <w:pPr>
        <w:pStyle w:val="NormalWeb"/>
        <w:spacing w:before="0" w:beforeAutospacing="0" w:after="0" w:afterAutospacing="0"/>
        <w:jc w:val="both"/>
      </w:pPr>
      <w:r>
        <w:t>“</w:t>
      </w:r>
      <w:r>
        <w:rPr>
          <w:sz w:val="27"/>
          <w:szCs w:val="27"/>
        </w:rPr>
        <w:t xml:space="preserve">On dirait deux bœufs, à la robe couleur de vin, qui, dans la jachère, tirent d’un même cœur la charrue en bois d’assemblage. À la racine de leurs cornes perle une sueur abondante. Sauf le joug poli, rien ne les sépare, quand ils foncent sur la ligne du sillon et qu’ainsi la charrue atteint le bout du champ. Les Ajax sont là de même, rangés strictement de front.”(Traduction française de Paul </w:t>
      </w:r>
      <w:proofErr w:type="spellStart"/>
      <w:r>
        <w:rPr>
          <w:sz w:val="27"/>
          <w:szCs w:val="27"/>
        </w:rPr>
        <w:t>Mazon</w:t>
      </w:r>
      <w:proofErr w:type="spellEnd"/>
      <w:r>
        <w:rPr>
          <w:sz w:val="27"/>
          <w:szCs w:val="27"/>
        </w:rPr>
        <w:t>)</w:t>
      </w:r>
    </w:p>
    <w:p w:rsidR="00804B66" w:rsidRDefault="00804B66" w:rsidP="0070058E">
      <w:pPr>
        <w:pStyle w:val="NormalWeb"/>
        <w:spacing w:before="0" w:beforeAutospacing="0" w:after="0" w:afterAutospacing="0"/>
        <w:jc w:val="both"/>
        <w:rPr>
          <w:sz w:val="27"/>
          <w:szCs w:val="27"/>
        </w:rPr>
      </w:pPr>
    </w:p>
    <w:p w:rsidR="0070058E" w:rsidRDefault="0070058E" w:rsidP="0070058E">
      <w:pPr>
        <w:pStyle w:val="NormalWeb"/>
        <w:spacing w:before="0" w:beforeAutospacing="0" w:after="0" w:afterAutospacing="0"/>
        <w:jc w:val="both"/>
      </w:pPr>
      <w:r>
        <w:rPr>
          <w:sz w:val="27"/>
          <w:szCs w:val="27"/>
        </w:rPr>
        <w:t>IL-XIV 394</w:t>
      </w:r>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οὔτε</w:t>
      </w:r>
      <w:proofErr w:type="spellEnd"/>
      <w:r w:rsidRPr="00A976EB">
        <w:rPr>
          <w:sz w:val="28"/>
          <w:szCs w:val="28"/>
        </w:rPr>
        <w:t xml:space="preserve"> </w:t>
      </w:r>
      <w:proofErr w:type="spellStart"/>
      <w:r w:rsidRPr="00A976EB">
        <w:rPr>
          <w:sz w:val="28"/>
          <w:szCs w:val="28"/>
        </w:rPr>
        <w:t>θαλάσσης</w:t>
      </w:r>
      <w:proofErr w:type="spellEnd"/>
      <w:r w:rsidRPr="00A976EB">
        <w:rPr>
          <w:sz w:val="28"/>
          <w:szCs w:val="28"/>
        </w:rPr>
        <w:t xml:space="preserve"> </w:t>
      </w:r>
      <w:proofErr w:type="spellStart"/>
      <w:r w:rsidRPr="00A976EB">
        <w:rPr>
          <w:sz w:val="28"/>
          <w:szCs w:val="28"/>
        </w:rPr>
        <w:t>κῦμα</w:t>
      </w:r>
      <w:proofErr w:type="spellEnd"/>
      <w:r w:rsidRPr="00A976EB">
        <w:rPr>
          <w:sz w:val="28"/>
          <w:szCs w:val="28"/>
        </w:rPr>
        <w:t xml:space="preserve"> </w:t>
      </w:r>
      <w:proofErr w:type="spellStart"/>
      <w:r w:rsidRPr="00A976EB">
        <w:rPr>
          <w:sz w:val="28"/>
          <w:szCs w:val="28"/>
        </w:rPr>
        <w:t>τόσον</w:t>
      </w:r>
      <w:proofErr w:type="spellEnd"/>
      <w:r w:rsidRPr="00A976EB">
        <w:rPr>
          <w:sz w:val="28"/>
          <w:szCs w:val="28"/>
        </w:rPr>
        <w:t xml:space="preserve"> </w:t>
      </w:r>
      <w:proofErr w:type="spellStart"/>
      <w:r w:rsidRPr="00A976EB">
        <w:rPr>
          <w:sz w:val="28"/>
          <w:szCs w:val="28"/>
        </w:rPr>
        <w:t>βοάᾳ</w:t>
      </w:r>
      <w:proofErr w:type="spellEnd"/>
      <w:r w:rsidRPr="00A976EB">
        <w:rPr>
          <w:sz w:val="28"/>
          <w:szCs w:val="28"/>
        </w:rPr>
        <w:t xml:space="preserve"> </w:t>
      </w:r>
      <w:proofErr w:type="spellStart"/>
      <w:r w:rsidRPr="00A976EB">
        <w:rPr>
          <w:sz w:val="28"/>
          <w:szCs w:val="28"/>
        </w:rPr>
        <w:t>ποτὶ</w:t>
      </w:r>
      <w:proofErr w:type="spellEnd"/>
      <w:r w:rsidRPr="00A976EB">
        <w:rPr>
          <w:sz w:val="28"/>
          <w:szCs w:val="28"/>
        </w:rPr>
        <w:t xml:space="preserve"> </w:t>
      </w:r>
      <w:proofErr w:type="spellStart"/>
      <w:r w:rsidRPr="00A976EB">
        <w:rPr>
          <w:sz w:val="28"/>
          <w:szCs w:val="28"/>
        </w:rPr>
        <w:t>χέρσον</w:t>
      </w:r>
      <w:proofErr w:type="spellEnd"/>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ποντόθεν</w:t>
      </w:r>
      <w:proofErr w:type="spellEnd"/>
      <w:r w:rsidRPr="00A976EB">
        <w:rPr>
          <w:sz w:val="28"/>
          <w:szCs w:val="28"/>
        </w:rPr>
        <w:t xml:space="preserve"> </w:t>
      </w:r>
      <w:proofErr w:type="spellStart"/>
      <w:r w:rsidRPr="00A976EB">
        <w:rPr>
          <w:sz w:val="28"/>
          <w:szCs w:val="28"/>
        </w:rPr>
        <w:t>ὀρνύμενον</w:t>
      </w:r>
      <w:proofErr w:type="spellEnd"/>
      <w:r w:rsidRPr="00A976EB">
        <w:rPr>
          <w:sz w:val="28"/>
          <w:szCs w:val="28"/>
        </w:rPr>
        <w:t xml:space="preserve"> </w:t>
      </w:r>
      <w:proofErr w:type="spellStart"/>
      <w:r w:rsidRPr="00A976EB">
        <w:rPr>
          <w:sz w:val="28"/>
          <w:szCs w:val="28"/>
        </w:rPr>
        <w:t>πνοιῇ</w:t>
      </w:r>
      <w:proofErr w:type="spellEnd"/>
      <w:r w:rsidRPr="00A976EB">
        <w:rPr>
          <w:sz w:val="28"/>
          <w:szCs w:val="28"/>
        </w:rPr>
        <w:t xml:space="preserve"> </w:t>
      </w:r>
      <w:proofErr w:type="spellStart"/>
      <w:r w:rsidRPr="00A976EB">
        <w:rPr>
          <w:sz w:val="28"/>
          <w:szCs w:val="28"/>
        </w:rPr>
        <w:t>Βορέω</w:t>
      </w:r>
      <w:proofErr w:type="spellEnd"/>
      <w:r w:rsidRPr="00A976EB">
        <w:rPr>
          <w:sz w:val="28"/>
          <w:szCs w:val="28"/>
        </w:rPr>
        <w:t xml:space="preserve"> </w:t>
      </w:r>
      <w:proofErr w:type="spellStart"/>
      <w:r w:rsidRPr="00A976EB">
        <w:rPr>
          <w:sz w:val="28"/>
          <w:szCs w:val="28"/>
        </w:rPr>
        <w:t>ἀλεγεινῇ</w:t>
      </w:r>
      <w:proofErr w:type="spellEnd"/>
      <w:r w:rsidRPr="00A976EB">
        <w:rPr>
          <w:sz w:val="28"/>
          <w:szCs w:val="28"/>
        </w:rPr>
        <w:t>·</w:t>
      </w:r>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οὔτε</w:t>
      </w:r>
      <w:proofErr w:type="spellEnd"/>
      <w:r w:rsidRPr="00A976EB">
        <w:rPr>
          <w:sz w:val="28"/>
          <w:szCs w:val="28"/>
        </w:rPr>
        <w:t xml:space="preserve"> </w:t>
      </w:r>
      <w:proofErr w:type="spellStart"/>
      <w:r w:rsidRPr="00A976EB">
        <w:rPr>
          <w:sz w:val="28"/>
          <w:szCs w:val="28"/>
        </w:rPr>
        <w:t>πυρὸς</w:t>
      </w:r>
      <w:proofErr w:type="spellEnd"/>
      <w:r w:rsidRPr="00A976EB">
        <w:rPr>
          <w:sz w:val="28"/>
          <w:szCs w:val="28"/>
        </w:rPr>
        <w:t xml:space="preserve"> </w:t>
      </w:r>
      <w:proofErr w:type="spellStart"/>
      <w:r w:rsidRPr="00A976EB">
        <w:rPr>
          <w:sz w:val="28"/>
          <w:szCs w:val="28"/>
        </w:rPr>
        <w:t>τόσσός</w:t>
      </w:r>
      <w:proofErr w:type="spellEnd"/>
      <w:r w:rsidRPr="00A976EB">
        <w:rPr>
          <w:sz w:val="28"/>
          <w:szCs w:val="28"/>
        </w:rPr>
        <w:t xml:space="preserve"> </w:t>
      </w:r>
      <w:proofErr w:type="spellStart"/>
      <w:r w:rsidRPr="00A976EB">
        <w:rPr>
          <w:sz w:val="28"/>
          <w:szCs w:val="28"/>
        </w:rPr>
        <w:t>γε</w:t>
      </w:r>
      <w:proofErr w:type="spellEnd"/>
      <w:r w:rsidRPr="00A976EB">
        <w:rPr>
          <w:sz w:val="28"/>
          <w:szCs w:val="28"/>
        </w:rPr>
        <w:t xml:space="preserve"> </w:t>
      </w:r>
      <w:proofErr w:type="spellStart"/>
      <w:r w:rsidRPr="00A976EB">
        <w:rPr>
          <w:sz w:val="28"/>
          <w:szCs w:val="28"/>
        </w:rPr>
        <w:t>ποτὶ</w:t>
      </w:r>
      <w:proofErr w:type="spellEnd"/>
      <w:r w:rsidRPr="00A976EB">
        <w:rPr>
          <w:sz w:val="28"/>
          <w:szCs w:val="28"/>
        </w:rPr>
        <w:t xml:space="preserve"> </w:t>
      </w:r>
      <w:proofErr w:type="spellStart"/>
      <w:r w:rsidRPr="00A976EB">
        <w:rPr>
          <w:sz w:val="28"/>
          <w:szCs w:val="28"/>
        </w:rPr>
        <w:t>βρόμος</w:t>
      </w:r>
      <w:proofErr w:type="spellEnd"/>
      <w:r w:rsidRPr="00A976EB">
        <w:rPr>
          <w:sz w:val="28"/>
          <w:szCs w:val="28"/>
        </w:rPr>
        <w:t xml:space="preserve"> </w:t>
      </w:r>
      <w:proofErr w:type="spellStart"/>
      <w:r w:rsidRPr="00A976EB">
        <w:rPr>
          <w:sz w:val="28"/>
          <w:szCs w:val="28"/>
        </w:rPr>
        <w:t>αἰθομένοιο</w:t>
      </w:r>
      <w:proofErr w:type="spellEnd"/>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οὔρεος</w:t>
      </w:r>
      <w:proofErr w:type="spellEnd"/>
      <w:r w:rsidRPr="00A976EB">
        <w:rPr>
          <w:sz w:val="28"/>
          <w:szCs w:val="28"/>
        </w:rPr>
        <w:t xml:space="preserve"> </w:t>
      </w:r>
      <w:proofErr w:type="spellStart"/>
      <w:r w:rsidRPr="00A976EB">
        <w:rPr>
          <w:sz w:val="28"/>
          <w:szCs w:val="28"/>
        </w:rPr>
        <w:t>ἐν</w:t>
      </w:r>
      <w:proofErr w:type="spellEnd"/>
      <w:r w:rsidRPr="00A976EB">
        <w:rPr>
          <w:sz w:val="28"/>
          <w:szCs w:val="28"/>
        </w:rPr>
        <w:t xml:space="preserve"> </w:t>
      </w:r>
      <w:proofErr w:type="spellStart"/>
      <w:r w:rsidRPr="00A976EB">
        <w:rPr>
          <w:sz w:val="28"/>
          <w:szCs w:val="28"/>
        </w:rPr>
        <w:t>βήσσῃς</w:t>
      </w:r>
      <w:proofErr w:type="spellEnd"/>
      <w:r w:rsidRPr="00A976EB">
        <w:rPr>
          <w:sz w:val="28"/>
          <w:szCs w:val="28"/>
        </w:rPr>
        <w:t xml:space="preserve">, </w:t>
      </w:r>
      <w:proofErr w:type="spellStart"/>
      <w:r w:rsidRPr="00A976EB">
        <w:rPr>
          <w:sz w:val="28"/>
          <w:szCs w:val="28"/>
        </w:rPr>
        <w:t>ὅτε</w:t>
      </w:r>
      <w:proofErr w:type="spellEnd"/>
      <w:r w:rsidRPr="00A976EB">
        <w:rPr>
          <w:sz w:val="28"/>
          <w:szCs w:val="28"/>
        </w:rPr>
        <w:t xml:space="preserve"> τ᾽ </w:t>
      </w:r>
      <w:proofErr w:type="spellStart"/>
      <w:r w:rsidRPr="00A976EB">
        <w:rPr>
          <w:sz w:val="28"/>
          <w:szCs w:val="28"/>
        </w:rPr>
        <w:t>ὤρετο</w:t>
      </w:r>
      <w:proofErr w:type="spellEnd"/>
      <w:r w:rsidRPr="00A976EB">
        <w:rPr>
          <w:sz w:val="28"/>
          <w:szCs w:val="28"/>
        </w:rPr>
        <w:t xml:space="preserve"> </w:t>
      </w:r>
      <w:proofErr w:type="spellStart"/>
      <w:r w:rsidRPr="00A976EB">
        <w:rPr>
          <w:sz w:val="28"/>
          <w:szCs w:val="28"/>
        </w:rPr>
        <w:t>καιέμεν</w:t>
      </w:r>
      <w:proofErr w:type="spellEnd"/>
      <w:r w:rsidRPr="00A976EB">
        <w:rPr>
          <w:sz w:val="28"/>
          <w:szCs w:val="28"/>
        </w:rPr>
        <w:t xml:space="preserve"> </w:t>
      </w:r>
      <w:proofErr w:type="spellStart"/>
      <w:r w:rsidRPr="00A976EB">
        <w:rPr>
          <w:sz w:val="28"/>
          <w:szCs w:val="28"/>
        </w:rPr>
        <w:t>ὕλην</w:t>
      </w:r>
      <w:proofErr w:type="spellEnd"/>
      <w:r w:rsidRPr="00A976EB">
        <w:rPr>
          <w:sz w:val="28"/>
          <w:szCs w:val="28"/>
        </w:rPr>
        <w:t>·</w:t>
      </w:r>
    </w:p>
    <w:p w:rsidR="0070058E" w:rsidRPr="00A976EB" w:rsidRDefault="0070058E" w:rsidP="0070058E">
      <w:pPr>
        <w:pStyle w:val="NormalWeb"/>
        <w:spacing w:before="0" w:beforeAutospacing="0" w:after="0" w:afterAutospacing="0"/>
        <w:jc w:val="both"/>
        <w:rPr>
          <w:sz w:val="28"/>
          <w:szCs w:val="28"/>
        </w:rPr>
      </w:pPr>
      <w:proofErr w:type="spellStart"/>
      <w:r w:rsidRPr="00A976EB">
        <w:rPr>
          <w:sz w:val="28"/>
          <w:szCs w:val="28"/>
        </w:rPr>
        <w:t>οὔτ</w:t>
      </w:r>
      <w:proofErr w:type="spellEnd"/>
      <w:r w:rsidRPr="00A976EB">
        <w:rPr>
          <w:sz w:val="28"/>
          <w:szCs w:val="28"/>
        </w:rPr>
        <w:t xml:space="preserve">᾽ </w:t>
      </w:r>
      <w:proofErr w:type="spellStart"/>
      <w:r w:rsidRPr="00A976EB">
        <w:rPr>
          <w:sz w:val="28"/>
          <w:szCs w:val="28"/>
        </w:rPr>
        <w:t>ἄνεμος</w:t>
      </w:r>
      <w:proofErr w:type="spellEnd"/>
      <w:r w:rsidRPr="00A976EB">
        <w:rPr>
          <w:sz w:val="28"/>
          <w:szCs w:val="28"/>
        </w:rPr>
        <w:t xml:space="preserve"> </w:t>
      </w:r>
      <w:proofErr w:type="spellStart"/>
      <w:r w:rsidRPr="00A976EB">
        <w:rPr>
          <w:sz w:val="28"/>
          <w:szCs w:val="28"/>
        </w:rPr>
        <w:t>τόσσόν</w:t>
      </w:r>
      <w:proofErr w:type="spellEnd"/>
      <w:r w:rsidRPr="00A976EB">
        <w:rPr>
          <w:sz w:val="28"/>
          <w:szCs w:val="28"/>
        </w:rPr>
        <w:t xml:space="preserve"> </w:t>
      </w:r>
      <w:proofErr w:type="spellStart"/>
      <w:r w:rsidRPr="00A976EB">
        <w:rPr>
          <w:sz w:val="28"/>
          <w:szCs w:val="28"/>
        </w:rPr>
        <w:t>γε</w:t>
      </w:r>
      <w:proofErr w:type="spellEnd"/>
      <w:r w:rsidRPr="00A976EB">
        <w:rPr>
          <w:sz w:val="28"/>
          <w:szCs w:val="28"/>
        </w:rPr>
        <w:t xml:space="preserve"> </w:t>
      </w:r>
      <w:proofErr w:type="spellStart"/>
      <w:r w:rsidRPr="00A976EB">
        <w:rPr>
          <w:sz w:val="28"/>
          <w:szCs w:val="28"/>
        </w:rPr>
        <w:t>περὶ</w:t>
      </w:r>
      <w:proofErr w:type="spellEnd"/>
      <w:r w:rsidRPr="00A976EB">
        <w:rPr>
          <w:sz w:val="28"/>
          <w:szCs w:val="28"/>
        </w:rPr>
        <w:t xml:space="preserve"> </w:t>
      </w:r>
      <w:proofErr w:type="spellStart"/>
      <w:r w:rsidRPr="00A976EB">
        <w:rPr>
          <w:sz w:val="28"/>
          <w:szCs w:val="28"/>
        </w:rPr>
        <w:t>δρυσὶν</w:t>
      </w:r>
      <w:proofErr w:type="spellEnd"/>
      <w:r w:rsidRPr="00A976EB">
        <w:rPr>
          <w:sz w:val="28"/>
          <w:szCs w:val="28"/>
        </w:rPr>
        <w:t xml:space="preserve"> </w:t>
      </w:r>
      <w:proofErr w:type="spellStart"/>
      <w:r w:rsidRPr="00A976EB">
        <w:rPr>
          <w:sz w:val="28"/>
          <w:szCs w:val="28"/>
        </w:rPr>
        <w:t>ὑψικόμοισι</w:t>
      </w:r>
      <w:proofErr w:type="spellEnd"/>
    </w:p>
    <w:p w:rsidR="0070058E" w:rsidRPr="00A976EB" w:rsidRDefault="0070058E" w:rsidP="0070058E">
      <w:pPr>
        <w:pStyle w:val="NormalWeb"/>
        <w:spacing w:before="0" w:beforeAutospacing="0" w:after="0" w:afterAutospacing="0"/>
        <w:jc w:val="both"/>
        <w:rPr>
          <w:sz w:val="28"/>
          <w:szCs w:val="28"/>
          <w:lang w:val="el-GR"/>
        </w:rPr>
      </w:pPr>
      <w:r w:rsidRPr="00A976EB">
        <w:rPr>
          <w:sz w:val="28"/>
          <w:szCs w:val="28"/>
          <w:lang w:val="el-GR"/>
        </w:rPr>
        <w:t>ἠπύει, ὅς τε μάλιστα μέγα βρέμεται χαλεπαίνων,</w:t>
      </w:r>
    </w:p>
    <w:p w:rsidR="0070058E" w:rsidRPr="00A976EB" w:rsidRDefault="0070058E" w:rsidP="0070058E">
      <w:pPr>
        <w:pStyle w:val="NormalWeb"/>
        <w:spacing w:before="0" w:beforeAutospacing="0" w:after="0" w:afterAutospacing="0"/>
        <w:jc w:val="both"/>
        <w:rPr>
          <w:sz w:val="28"/>
          <w:szCs w:val="28"/>
          <w:lang w:val="el-GR"/>
        </w:rPr>
      </w:pPr>
      <w:r w:rsidRPr="00A976EB">
        <w:rPr>
          <w:sz w:val="28"/>
          <w:szCs w:val="28"/>
          <w:lang w:val="el-GR"/>
        </w:rPr>
        <w:t>ὅσση ἄρα Τρώων καὶ Ἀχαιῶν ἔπλετο φωνὴ</w:t>
      </w:r>
    </w:p>
    <w:p w:rsidR="0070058E" w:rsidRPr="00A976EB" w:rsidRDefault="0070058E" w:rsidP="0070058E">
      <w:pPr>
        <w:pStyle w:val="NormalWeb"/>
        <w:spacing w:before="0" w:beforeAutospacing="0" w:after="0" w:afterAutospacing="0"/>
        <w:jc w:val="both"/>
        <w:rPr>
          <w:sz w:val="28"/>
          <w:szCs w:val="28"/>
          <w:lang w:val="el-GR"/>
        </w:rPr>
      </w:pPr>
      <w:r w:rsidRPr="00A976EB">
        <w:rPr>
          <w:sz w:val="28"/>
          <w:szCs w:val="28"/>
          <w:lang w:val="el-GR"/>
        </w:rPr>
        <w:t>δεινὸν ἀϋσάντων, ὅτ᾽ ἐπ᾽ ἀλλήλοισιν ὄρουσαν.</w:t>
      </w:r>
    </w:p>
    <w:p w:rsidR="0070058E" w:rsidRDefault="0070058E" w:rsidP="0070058E">
      <w:pPr>
        <w:pStyle w:val="NormalWeb"/>
        <w:spacing w:before="0" w:beforeAutospacing="0" w:after="0" w:afterAutospacing="0"/>
        <w:jc w:val="both"/>
      </w:pPr>
      <w:r>
        <w:lastRenderedPageBreak/>
        <w:t>“</w:t>
      </w:r>
      <w:r>
        <w:rPr>
          <w:sz w:val="27"/>
          <w:szCs w:val="27"/>
        </w:rPr>
        <w:t>Ni le flot de la mer ne crie aussi fort en heurtant la terre, quand de tous côtés, il se lève au souffle du cruel Borée, ni le feu bruyant qui flamboie dans les gorges de la montagne, quand il s’est mis à embraser une forêt ; ni le vent qui se fait entendre autour des hauts chênes feuillus et qui, dans ses jours de colère, a des mugissements à nul autre pareils – tant la voix est puissante des Troyens et des Achéens, lorsque avec des cris effroyables ils se ruent les uns sur les autres.”</w:t>
      </w:r>
    </w:p>
    <w:p w:rsidR="0070058E" w:rsidRDefault="0070058E" w:rsidP="0070058E">
      <w:pPr>
        <w:pStyle w:val="NormalWeb"/>
        <w:spacing w:before="0" w:beforeAutospacing="0" w:after="0" w:afterAutospacing="0"/>
        <w:jc w:val="both"/>
        <w:rPr>
          <w:sz w:val="27"/>
          <w:szCs w:val="27"/>
        </w:rPr>
      </w:pPr>
    </w:p>
    <w:p w:rsidR="0070058E" w:rsidRDefault="0070058E" w:rsidP="0070058E">
      <w:pPr>
        <w:pStyle w:val="NormalWeb"/>
        <w:spacing w:before="0" w:beforeAutospacing="0" w:after="0" w:afterAutospacing="0"/>
        <w:jc w:val="both"/>
      </w:pPr>
      <w:r>
        <w:rPr>
          <w:sz w:val="27"/>
          <w:szCs w:val="27"/>
        </w:rPr>
        <w:t xml:space="preserve">IL-XVII, 674 </w:t>
      </w:r>
    </w:p>
    <w:p w:rsidR="00B955BB" w:rsidRPr="00B955BB" w:rsidRDefault="00B955BB" w:rsidP="00B955BB">
      <w:pPr>
        <w:pStyle w:val="NormalWeb"/>
        <w:spacing w:before="0" w:beforeAutospacing="0" w:after="0" w:afterAutospacing="0"/>
        <w:jc w:val="both"/>
        <w:rPr>
          <w:sz w:val="27"/>
          <w:szCs w:val="27"/>
        </w:rPr>
      </w:pPr>
      <w:proofErr w:type="spellStart"/>
      <w:r w:rsidRPr="00B955BB">
        <w:rPr>
          <w:sz w:val="27"/>
          <w:szCs w:val="27"/>
        </w:rPr>
        <w:t>ὣς</w:t>
      </w:r>
      <w:proofErr w:type="spellEnd"/>
      <w:r w:rsidRPr="00B955BB">
        <w:rPr>
          <w:sz w:val="27"/>
          <w:szCs w:val="27"/>
        </w:rPr>
        <w:t xml:space="preserve"> </w:t>
      </w:r>
      <w:proofErr w:type="spellStart"/>
      <w:r w:rsidRPr="00B955BB">
        <w:rPr>
          <w:sz w:val="27"/>
          <w:szCs w:val="27"/>
        </w:rPr>
        <w:t>ἄρα</w:t>
      </w:r>
      <w:proofErr w:type="spellEnd"/>
      <w:r w:rsidRPr="00B955BB">
        <w:rPr>
          <w:sz w:val="27"/>
          <w:szCs w:val="27"/>
        </w:rPr>
        <w:t xml:space="preserve"> </w:t>
      </w:r>
      <w:proofErr w:type="spellStart"/>
      <w:r w:rsidRPr="00B955BB">
        <w:rPr>
          <w:sz w:val="27"/>
          <w:szCs w:val="27"/>
        </w:rPr>
        <w:t>φωνήσας</w:t>
      </w:r>
      <w:proofErr w:type="spellEnd"/>
      <w:r w:rsidRPr="00B955BB">
        <w:rPr>
          <w:sz w:val="27"/>
          <w:szCs w:val="27"/>
        </w:rPr>
        <w:t xml:space="preserve"> </w:t>
      </w:r>
      <w:proofErr w:type="spellStart"/>
      <w:r w:rsidRPr="00B955BB">
        <w:rPr>
          <w:sz w:val="27"/>
          <w:szCs w:val="27"/>
        </w:rPr>
        <w:t>ἀπέβη</w:t>
      </w:r>
      <w:proofErr w:type="spellEnd"/>
      <w:r w:rsidRPr="00B955BB">
        <w:rPr>
          <w:sz w:val="27"/>
          <w:szCs w:val="27"/>
        </w:rPr>
        <w:t xml:space="preserve"> </w:t>
      </w:r>
      <w:proofErr w:type="spellStart"/>
      <w:r w:rsidRPr="00B955BB">
        <w:rPr>
          <w:sz w:val="27"/>
          <w:szCs w:val="27"/>
        </w:rPr>
        <w:t>ξανθὸς</w:t>
      </w:r>
      <w:proofErr w:type="spellEnd"/>
      <w:r w:rsidRPr="00B955BB">
        <w:rPr>
          <w:sz w:val="27"/>
          <w:szCs w:val="27"/>
        </w:rPr>
        <w:t xml:space="preserve"> </w:t>
      </w:r>
      <w:proofErr w:type="spellStart"/>
      <w:r w:rsidRPr="00B955BB">
        <w:rPr>
          <w:sz w:val="27"/>
          <w:szCs w:val="27"/>
        </w:rPr>
        <w:t>Μενέλαος</w:t>
      </w:r>
      <w:proofErr w:type="spellEnd"/>
      <w:r w:rsidRPr="00B955BB">
        <w:rPr>
          <w:sz w:val="27"/>
          <w:szCs w:val="27"/>
        </w:rPr>
        <w:t>,</w:t>
      </w:r>
    </w:p>
    <w:p w:rsidR="00B955BB" w:rsidRPr="00B955BB" w:rsidRDefault="00B955BB" w:rsidP="00B955BB">
      <w:pPr>
        <w:pStyle w:val="NormalWeb"/>
        <w:spacing w:before="0" w:beforeAutospacing="0" w:after="0" w:afterAutospacing="0"/>
        <w:jc w:val="both"/>
        <w:rPr>
          <w:sz w:val="27"/>
          <w:szCs w:val="27"/>
        </w:rPr>
      </w:pPr>
      <w:proofErr w:type="spellStart"/>
      <w:r w:rsidRPr="00B955BB">
        <w:rPr>
          <w:sz w:val="27"/>
          <w:szCs w:val="27"/>
        </w:rPr>
        <w:t>πάντοσε</w:t>
      </w:r>
      <w:proofErr w:type="spellEnd"/>
      <w:r w:rsidRPr="00B955BB">
        <w:rPr>
          <w:sz w:val="27"/>
          <w:szCs w:val="27"/>
        </w:rPr>
        <w:t xml:space="preserve"> </w:t>
      </w:r>
      <w:proofErr w:type="spellStart"/>
      <w:r w:rsidRPr="00B955BB">
        <w:rPr>
          <w:sz w:val="27"/>
          <w:szCs w:val="27"/>
        </w:rPr>
        <w:t>παπταίνων</w:t>
      </w:r>
      <w:proofErr w:type="spellEnd"/>
      <w:r w:rsidRPr="00B955BB">
        <w:rPr>
          <w:sz w:val="27"/>
          <w:szCs w:val="27"/>
        </w:rPr>
        <w:t xml:space="preserve"> </w:t>
      </w:r>
      <w:proofErr w:type="spellStart"/>
      <w:r w:rsidRPr="00B955BB">
        <w:rPr>
          <w:sz w:val="27"/>
          <w:szCs w:val="27"/>
        </w:rPr>
        <w:t>ὥς</w:t>
      </w:r>
      <w:proofErr w:type="spellEnd"/>
      <w:r w:rsidRPr="00B955BB">
        <w:rPr>
          <w:sz w:val="27"/>
          <w:szCs w:val="27"/>
        </w:rPr>
        <w:t xml:space="preserve"> τ᾽ </w:t>
      </w:r>
      <w:proofErr w:type="spellStart"/>
      <w:r w:rsidRPr="00B955BB">
        <w:rPr>
          <w:sz w:val="27"/>
          <w:szCs w:val="27"/>
        </w:rPr>
        <w:t>αἰετός</w:t>
      </w:r>
      <w:proofErr w:type="spellEnd"/>
      <w:r w:rsidRPr="00B955BB">
        <w:rPr>
          <w:sz w:val="27"/>
          <w:szCs w:val="27"/>
        </w:rPr>
        <w:t xml:space="preserve">, </w:t>
      </w:r>
      <w:proofErr w:type="spellStart"/>
      <w:r w:rsidRPr="00B955BB">
        <w:rPr>
          <w:sz w:val="27"/>
          <w:szCs w:val="27"/>
        </w:rPr>
        <w:t>ὅν</w:t>
      </w:r>
      <w:proofErr w:type="spellEnd"/>
      <w:r w:rsidRPr="00B955BB">
        <w:rPr>
          <w:sz w:val="27"/>
          <w:szCs w:val="27"/>
        </w:rPr>
        <w:t xml:space="preserve"> </w:t>
      </w:r>
      <w:proofErr w:type="spellStart"/>
      <w:r w:rsidRPr="00B955BB">
        <w:rPr>
          <w:sz w:val="27"/>
          <w:szCs w:val="27"/>
        </w:rPr>
        <w:t>ῥά</w:t>
      </w:r>
      <w:proofErr w:type="spellEnd"/>
      <w:r w:rsidRPr="00B955BB">
        <w:rPr>
          <w:sz w:val="27"/>
          <w:szCs w:val="27"/>
        </w:rPr>
        <w:t xml:space="preserve"> </w:t>
      </w:r>
      <w:proofErr w:type="spellStart"/>
      <w:r w:rsidRPr="00B955BB">
        <w:rPr>
          <w:sz w:val="27"/>
          <w:szCs w:val="27"/>
        </w:rPr>
        <w:t>τέ</w:t>
      </w:r>
      <w:proofErr w:type="spellEnd"/>
      <w:r w:rsidRPr="00B955BB">
        <w:rPr>
          <w:sz w:val="27"/>
          <w:szCs w:val="27"/>
        </w:rPr>
        <w:t xml:space="preserve"> </w:t>
      </w:r>
      <w:proofErr w:type="spellStart"/>
      <w:r w:rsidRPr="00B955BB">
        <w:rPr>
          <w:sz w:val="27"/>
          <w:szCs w:val="27"/>
        </w:rPr>
        <w:t>φασιν</w:t>
      </w:r>
      <w:proofErr w:type="spellEnd"/>
    </w:p>
    <w:p w:rsidR="00B955BB" w:rsidRPr="00B955BB" w:rsidRDefault="00B955BB" w:rsidP="00B955BB">
      <w:pPr>
        <w:pStyle w:val="NormalWeb"/>
        <w:spacing w:before="0" w:beforeAutospacing="0" w:after="0" w:afterAutospacing="0"/>
        <w:jc w:val="both"/>
        <w:rPr>
          <w:sz w:val="27"/>
          <w:szCs w:val="27"/>
        </w:rPr>
      </w:pPr>
      <w:r w:rsidRPr="00B955BB">
        <w:rPr>
          <w:sz w:val="27"/>
          <w:szCs w:val="27"/>
        </w:rPr>
        <w:t xml:space="preserve">675 </w:t>
      </w:r>
      <w:proofErr w:type="spellStart"/>
      <w:r w:rsidRPr="00B955BB">
        <w:rPr>
          <w:sz w:val="27"/>
          <w:szCs w:val="27"/>
        </w:rPr>
        <w:t>ὀξύτατον</w:t>
      </w:r>
      <w:proofErr w:type="spellEnd"/>
      <w:r w:rsidRPr="00B955BB">
        <w:rPr>
          <w:sz w:val="27"/>
          <w:szCs w:val="27"/>
        </w:rPr>
        <w:t xml:space="preserve"> </w:t>
      </w:r>
      <w:proofErr w:type="spellStart"/>
      <w:r w:rsidRPr="00B955BB">
        <w:rPr>
          <w:sz w:val="27"/>
          <w:szCs w:val="27"/>
        </w:rPr>
        <w:t>δέρκεσθαι</w:t>
      </w:r>
      <w:proofErr w:type="spellEnd"/>
      <w:r w:rsidRPr="00B955BB">
        <w:rPr>
          <w:sz w:val="27"/>
          <w:szCs w:val="27"/>
        </w:rPr>
        <w:t xml:space="preserve"> </w:t>
      </w:r>
      <w:proofErr w:type="spellStart"/>
      <w:r w:rsidRPr="00B955BB">
        <w:rPr>
          <w:sz w:val="27"/>
          <w:szCs w:val="27"/>
        </w:rPr>
        <w:t>ὑπουρανίων</w:t>
      </w:r>
      <w:proofErr w:type="spellEnd"/>
      <w:r w:rsidRPr="00B955BB">
        <w:rPr>
          <w:sz w:val="27"/>
          <w:szCs w:val="27"/>
        </w:rPr>
        <w:t xml:space="preserve"> </w:t>
      </w:r>
      <w:proofErr w:type="spellStart"/>
      <w:r w:rsidRPr="00B955BB">
        <w:rPr>
          <w:sz w:val="27"/>
          <w:szCs w:val="27"/>
        </w:rPr>
        <w:t>πετεηνῶν</w:t>
      </w:r>
      <w:proofErr w:type="spellEnd"/>
      <w:r w:rsidRPr="00B955BB">
        <w:rPr>
          <w:sz w:val="27"/>
          <w:szCs w:val="27"/>
        </w:rPr>
        <w:t>,</w:t>
      </w:r>
    </w:p>
    <w:p w:rsidR="00B955BB" w:rsidRPr="00B955BB" w:rsidRDefault="00B955BB" w:rsidP="00B955BB">
      <w:pPr>
        <w:pStyle w:val="NormalWeb"/>
        <w:spacing w:before="0" w:beforeAutospacing="0" w:after="0" w:afterAutospacing="0"/>
        <w:jc w:val="both"/>
        <w:rPr>
          <w:sz w:val="27"/>
          <w:szCs w:val="27"/>
        </w:rPr>
      </w:pPr>
      <w:proofErr w:type="spellStart"/>
      <w:r w:rsidRPr="00B955BB">
        <w:rPr>
          <w:sz w:val="27"/>
          <w:szCs w:val="27"/>
        </w:rPr>
        <w:t>ὅν</w:t>
      </w:r>
      <w:proofErr w:type="spellEnd"/>
      <w:r w:rsidRPr="00B955BB">
        <w:rPr>
          <w:sz w:val="27"/>
          <w:szCs w:val="27"/>
        </w:rPr>
        <w:t xml:space="preserve"> </w:t>
      </w:r>
      <w:proofErr w:type="spellStart"/>
      <w:r w:rsidRPr="00B955BB">
        <w:rPr>
          <w:sz w:val="27"/>
          <w:szCs w:val="27"/>
        </w:rPr>
        <w:t>τε</w:t>
      </w:r>
      <w:proofErr w:type="spellEnd"/>
      <w:r w:rsidRPr="00B955BB">
        <w:rPr>
          <w:sz w:val="27"/>
          <w:szCs w:val="27"/>
        </w:rPr>
        <w:t xml:space="preserve"> </w:t>
      </w:r>
      <w:proofErr w:type="spellStart"/>
      <w:r w:rsidRPr="00B955BB">
        <w:rPr>
          <w:sz w:val="27"/>
          <w:szCs w:val="27"/>
        </w:rPr>
        <w:t>καὶ</w:t>
      </w:r>
      <w:proofErr w:type="spellEnd"/>
      <w:r w:rsidRPr="00B955BB">
        <w:rPr>
          <w:sz w:val="27"/>
          <w:szCs w:val="27"/>
        </w:rPr>
        <w:t xml:space="preserve"> </w:t>
      </w:r>
      <w:proofErr w:type="spellStart"/>
      <w:r w:rsidRPr="00B955BB">
        <w:rPr>
          <w:sz w:val="27"/>
          <w:szCs w:val="27"/>
        </w:rPr>
        <w:t>ὑψόθ</w:t>
      </w:r>
      <w:proofErr w:type="spellEnd"/>
      <w:r w:rsidRPr="00B955BB">
        <w:rPr>
          <w:sz w:val="27"/>
          <w:szCs w:val="27"/>
        </w:rPr>
        <w:t xml:space="preserve">᾽ </w:t>
      </w:r>
      <w:proofErr w:type="spellStart"/>
      <w:r w:rsidRPr="00B955BB">
        <w:rPr>
          <w:sz w:val="27"/>
          <w:szCs w:val="27"/>
        </w:rPr>
        <w:t>ἐόντα</w:t>
      </w:r>
      <w:proofErr w:type="spellEnd"/>
      <w:r w:rsidRPr="00B955BB">
        <w:rPr>
          <w:sz w:val="27"/>
          <w:szCs w:val="27"/>
        </w:rPr>
        <w:t xml:space="preserve"> </w:t>
      </w:r>
      <w:proofErr w:type="spellStart"/>
      <w:r w:rsidRPr="00B955BB">
        <w:rPr>
          <w:sz w:val="27"/>
          <w:szCs w:val="27"/>
        </w:rPr>
        <w:t>πόδας</w:t>
      </w:r>
      <w:proofErr w:type="spellEnd"/>
      <w:r w:rsidRPr="00B955BB">
        <w:rPr>
          <w:sz w:val="27"/>
          <w:szCs w:val="27"/>
        </w:rPr>
        <w:t xml:space="preserve"> </w:t>
      </w:r>
      <w:proofErr w:type="spellStart"/>
      <w:r w:rsidRPr="00B955BB">
        <w:rPr>
          <w:sz w:val="27"/>
          <w:szCs w:val="27"/>
        </w:rPr>
        <w:t>ταχὺς</w:t>
      </w:r>
      <w:proofErr w:type="spellEnd"/>
      <w:r w:rsidRPr="00B955BB">
        <w:rPr>
          <w:sz w:val="27"/>
          <w:szCs w:val="27"/>
        </w:rPr>
        <w:t xml:space="preserve"> </w:t>
      </w:r>
      <w:proofErr w:type="spellStart"/>
      <w:r w:rsidRPr="00B955BB">
        <w:rPr>
          <w:sz w:val="27"/>
          <w:szCs w:val="27"/>
        </w:rPr>
        <w:t>οὐκ</w:t>
      </w:r>
      <w:proofErr w:type="spellEnd"/>
      <w:r w:rsidRPr="00B955BB">
        <w:rPr>
          <w:sz w:val="27"/>
          <w:szCs w:val="27"/>
        </w:rPr>
        <w:t xml:space="preserve"> </w:t>
      </w:r>
      <w:proofErr w:type="spellStart"/>
      <w:r w:rsidRPr="00B955BB">
        <w:rPr>
          <w:sz w:val="27"/>
          <w:szCs w:val="27"/>
        </w:rPr>
        <w:t>ἔλαθε</w:t>
      </w:r>
      <w:proofErr w:type="spellEnd"/>
      <w:r w:rsidRPr="00B955BB">
        <w:rPr>
          <w:sz w:val="27"/>
          <w:szCs w:val="27"/>
        </w:rPr>
        <w:t xml:space="preserve"> </w:t>
      </w:r>
      <w:proofErr w:type="spellStart"/>
      <w:r w:rsidRPr="00B955BB">
        <w:rPr>
          <w:sz w:val="27"/>
          <w:szCs w:val="27"/>
        </w:rPr>
        <w:t>πτὼξ</w:t>
      </w:r>
      <w:proofErr w:type="spellEnd"/>
    </w:p>
    <w:p w:rsidR="00B955BB" w:rsidRPr="00B955BB" w:rsidRDefault="00B955BB" w:rsidP="00B955BB">
      <w:pPr>
        <w:pStyle w:val="NormalWeb"/>
        <w:spacing w:before="0" w:beforeAutospacing="0" w:after="0" w:afterAutospacing="0"/>
        <w:jc w:val="both"/>
        <w:rPr>
          <w:sz w:val="27"/>
          <w:szCs w:val="27"/>
        </w:rPr>
      </w:pPr>
      <w:proofErr w:type="spellStart"/>
      <w:r w:rsidRPr="00B955BB">
        <w:rPr>
          <w:sz w:val="27"/>
          <w:szCs w:val="27"/>
        </w:rPr>
        <w:t>θάμνῳ</w:t>
      </w:r>
      <w:proofErr w:type="spellEnd"/>
      <w:r w:rsidRPr="00B955BB">
        <w:rPr>
          <w:sz w:val="27"/>
          <w:szCs w:val="27"/>
        </w:rPr>
        <w:t xml:space="preserve"> </w:t>
      </w:r>
      <w:proofErr w:type="spellStart"/>
      <w:r w:rsidRPr="00B955BB">
        <w:rPr>
          <w:sz w:val="27"/>
          <w:szCs w:val="27"/>
        </w:rPr>
        <w:t>ὑπ</w:t>
      </w:r>
      <w:proofErr w:type="spellEnd"/>
      <w:r w:rsidRPr="00B955BB">
        <w:rPr>
          <w:sz w:val="27"/>
          <w:szCs w:val="27"/>
        </w:rPr>
        <w:t xml:space="preserve">᾽ </w:t>
      </w:r>
      <w:proofErr w:type="spellStart"/>
      <w:r w:rsidRPr="00B955BB">
        <w:rPr>
          <w:sz w:val="27"/>
          <w:szCs w:val="27"/>
        </w:rPr>
        <w:t>ἀμφικόμῳ</w:t>
      </w:r>
      <w:proofErr w:type="spellEnd"/>
      <w:r w:rsidRPr="00B955BB">
        <w:rPr>
          <w:sz w:val="27"/>
          <w:szCs w:val="27"/>
        </w:rPr>
        <w:t xml:space="preserve"> </w:t>
      </w:r>
      <w:proofErr w:type="spellStart"/>
      <w:r w:rsidRPr="00B955BB">
        <w:rPr>
          <w:sz w:val="27"/>
          <w:szCs w:val="27"/>
        </w:rPr>
        <w:t>κατακείμενος</w:t>
      </w:r>
      <w:proofErr w:type="spellEnd"/>
      <w:r w:rsidRPr="00B955BB">
        <w:rPr>
          <w:sz w:val="27"/>
          <w:szCs w:val="27"/>
        </w:rPr>
        <w:t xml:space="preserve">, </w:t>
      </w:r>
      <w:proofErr w:type="spellStart"/>
      <w:r w:rsidRPr="00B955BB">
        <w:rPr>
          <w:sz w:val="27"/>
          <w:szCs w:val="27"/>
        </w:rPr>
        <w:t>ἀλλά</w:t>
      </w:r>
      <w:proofErr w:type="spellEnd"/>
      <w:r w:rsidRPr="00B955BB">
        <w:rPr>
          <w:sz w:val="27"/>
          <w:szCs w:val="27"/>
        </w:rPr>
        <w:t xml:space="preserve"> τ᾽ </w:t>
      </w:r>
      <w:proofErr w:type="spellStart"/>
      <w:r w:rsidRPr="00B955BB">
        <w:rPr>
          <w:sz w:val="27"/>
          <w:szCs w:val="27"/>
        </w:rPr>
        <w:t>ἐπ</w:t>
      </w:r>
      <w:proofErr w:type="spellEnd"/>
      <w:r w:rsidRPr="00B955BB">
        <w:rPr>
          <w:sz w:val="27"/>
          <w:szCs w:val="27"/>
        </w:rPr>
        <w:t xml:space="preserve">᾽ </w:t>
      </w:r>
      <w:proofErr w:type="spellStart"/>
      <w:r w:rsidRPr="00B955BB">
        <w:rPr>
          <w:sz w:val="27"/>
          <w:szCs w:val="27"/>
        </w:rPr>
        <w:t>αὐτῷ</w:t>
      </w:r>
      <w:proofErr w:type="spellEnd"/>
    </w:p>
    <w:p w:rsidR="00B955BB" w:rsidRPr="00B955BB" w:rsidRDefault="00B955BB" w:rsidP="00B955BB">
      <w:pPr>
        <w:pStyle w:val="NormalWeb"/>
        <w:spacing w:before="0" w:beforeAutospacing="0" w:after="0" w:afterAutospacing="0"/>
        <w:jc w:val="both"/>
        <w:rPr>
          <w:sz w:val="27"/>
          <w:szCs w:val="27"/>
        </w:rPr>
      </w:pPr>
      <w:proofErr w:type="spellStart"/>
      <w:r w:rsidRPr="00B955BB">
        <w:rPr>
          <w:sz w:val="27"/>
          <w:szCs w:val="27"/>
        </w:rPr>
        <w:t>ἔσσυτο</w:t>
      </w:r>
      <w:proofErr w:type="spellEnd"/>
      <w:r w:rsidRPr="00B955BB">
        <w:rPr>
          <w:sz w:val="27"/>
          <w:szCs w:val="27"/>
        </w:rPr>
        <w:t xml:space="preserve">, </w:t>
      </w:r>
      <w:proofErr w:type="spellStart"/>
      <w:r w:rsidRPr="00B955BB">
        <w:rPr>
          <w:sz w:val="27"/>
          <w:szCs w:val="27"/>
        </w:rPr>
        <w:t>καί</w:t>
      </w:r>
      <w:proofErr w:type="spellEnd"/>
      <w:r w:rsidRPr="00B955BB">
        <w:rPr>
          <w:sz w:val="27"/>
          <w:szCs w:val="27"/>
        </w:rPr>
        <w:t xml:space="preserve"> </w:t>
      </w:r>
      <w:proofErr w:type="spellStart"/>
      <w:r w:rsidRPr="00B955BB">
        <w:rPr>
          <w:sz w:val="27"/>
          <w:szCs w:val="27"/>
        </w:rPr>
        <w:t>τέ</w:t>
      </w:r>
      <w:proofErr w:type="spellEnd"/>
      <w:r w:rsidRPr="00B955BB">
        <w:rPr>
          <w:sz w:val="27"/>
          <w:szCs w:val="27"/>
        </w:rPr>
        <w:t xml:space="preserve"> </w:t>
      </w:r>
      <w:proofErr w:type="spellStart"/>
      <w:r w:rsidRPr="00B955BB">
        <w:rPr>
          <w:sz w:val="27"/>
          <w:szCs w:val="27"/>
        </w:rPr>
        <w:t>μιν</w:t>
      </w:r>
      <w:proofErr w:type="spellEnd"/>
      <w:r w:rsidRPr="00B955BB">
        <w:rPr>
          <w:sz w:val="27"/>
          <w:szCs w:val="27"/>
        </w:rPr>
        <w:t xml:space="preserve"> </w:t>
      </w:r>
      <w:proofErr w:type="spellStart"/>
      <w:r w:rsidRPr="00B955BB">
        <w:rPr>
          <w:sz w:val="27"/>
          <w:szCs w:val="27"/>
        </w:rPr>
        <w:t>ὦκα</w:t>
      </w:r>
      <w:proofErr w:type="spellEnd"/>
      <w:r w:rsidRPr="00B955BB">
        <w:rPr>
          <w:sz w:val="27"/>
          <w:szCs w:val="27"/>
        </w:rPr>
        <w:t xml:space="preserve"> </w:t>
      </w:r>
      <w:proofErr w:type="spellStart"/>
      <w:r w:rsidRPr="00B955BB">
        <w:rPr>
          <w:sz w:val="27"/>
          <w:szCs w:val="27"/>
        </w:rPr>
        <w:t>λαβὼν</w:t>
      </w:r>
      <w:proofErr w:type="spellEnd"/>
      <w:r w:rsidRPr="00B955BB">
        <w:rPr>
          <w:sz w:val="27"/>
          <w:szCs w:val="27"/>
        </w:rPr>
        <w:t xml:space="preserve"> </w:t>
      </w:r>
      <w:proofErr w:type="spellStart"/>
      <w:r w:rsidRPr="00B955BB">
        <w:rPr>
          <w:sz w:val="27"/>
          <w:szCs w:val="27"/>
        </w:rPr>
        <w:t>ἐξείλετο</w:t>
      </w:r>
      <w:proofErr w:type="spellEnd"/>
      <w:r w:rsidRPr="00B955BB">
        <w:rPr>
          <w:sz w:val="27"/>
          <w:szCs w:val="27"/>
        </w:rPr>
        <w:t xml:space="preserve"> </w:t>
      </w:r>
      <w:proofErr w:type="spellStart"/>
      <w:r w:rsidRPr="00B955BB">
        <w:rPr>
          <w:sz w:val="27"/>
          <w:szCs w:val="27"/>
        </w:rPr>
        <w:t>θυμόν</w:t>
      </w:r>
      <w:proofErr w:type="spellEnd"/>
      <w:r w:rsidRPr="00B955BB">
        <w:rPr>
          <w:sz w:val="27"/>
          <w:szCs w:val="27"/>
        </w:rPr>
        <w:t>.</w:t>
      </w:r>
    </w:p>
    <w:p w:rsidR="00B955BB" w:rsidRPr="00B955BB" w:rsidRDefault="00B955BB" w:rsidP="00B955BB">
      <w:pPr>
        <w:pStyle w:val="NormalWeb"/>
        <w:spacing w:before="0" w:beforeAutospacing="0" w:after="0" w:afterAutospacing="0"/>
        <w:jc w:val="both"/>
        <w:rPr>
          <w:sz w:val="27"/>
          <w:szCs w:val="27"/>
        </w:rPr>
      </w:pPr>
      <w:proofErr w:type="spellStart"/>
      <w:r w:rsidRPr="00B955BB">
        <w:rPr>
          <w:sz w:val="27"/>
          <w:szCs w:val="27"/>
        </w:rPr>
        <w:t>ὣς</w:t>
      </w:r>
      <w:proofErr w:type="spellEnd"/>
      <w:r w:rsidRPr="00B955BB">
        <w:rPr>
          <w:sz w:val="27"/>
          <w:szCs w:val="27"/>
        </w:rPr>
        <w:t xml:space="preserve"> </w:t>
      </w:r>
      <w:proofErr w:type="spellStart"/>
      <w:r w:rsidRPr="00B955BB">
        <w:rPr>
          <w:sz w:val="27"/>
          <w:szCs w:val="27"/>
        </w:rPr>
        <w:t>τότε</w:t>
      </w:r>
      <w:proofErr w:type="spellEnd"/>
      <w:r w:rsidRPr="00B955BB">
        <w:rPr>
          <w:sz w:val="27"/>
          <w:szCs w:val="27"/>
        </w:rPr>
        <w:t xml:space="preserve"> </w:t>
      </w:r>
      <w:proofErr w:type="spellStart"/>
      <w:r w:rsidRPr="00B955BB">
        <w:rPr>
          <w:sz w:val="27"/>
          <w:szCs w:val="27"/>
        </w:rPr>
        <w:t>σοὶ</w:t>
      </w:r>
      <w:proofErr w:type="spellEnd"/>
      <w:r w:rsidRPr="00B955BB">
        <w:rPr>
          <w:sz w:val="27"/>
          <w:szCs w:val="27"/>
        </w:rPr>
        <w:t xml:space="preserve"> </w:t>
      </w:r>
      <w:proofErr w:type="spellStart"/>
      <w:r w:rsidRPr="00B955BB">
        <w:rPr>
          <w:sz w:val="27"/>
          <w:szCs w:val="27"/>
        </w:rPr>
        <w:t>Μενέλαε</w:t>
      </w:r>
      <w:proofErr w:type="spellEnd"/>
      <w:r w:rsidRPr="00B955BB">
        <w:rPr>
          <w:sz w:val="27"/>
          <w:szCs w:val="27"/>
        </w:rPr>
        <w:t xml:space="preserve"> </w:t>
      </w:r>
      <w:proofErr w:type="spellStart"/>
      <w:r w:rsidRPr="00B955BB">
        <w:rPr>
          <w:sz w:val="27"/>
          <w:szCs w:val="27"/>
        </w:rPr>
        <w:t>διοτρεφὲς</w:t>
      </w:r>
      <w:proofErr w:type="spellEnd"/>
      <w:r w:rsidRPr="00B955BB">
        <w:rPr>
          <w:sz w:val="27"/>
          <w:szCs w:val="27"/>
        </w:rPr>
        <w:t xml:space="preserve"> </w:t>
      </w:r>
      <w:proofErr w:type="spellStart"/>
      <w:r w:rsidRPr="00B955BB">
        <w:rPr>
          <w:sz w:val="27"/>
          <w:szCs w:val="27"/>
        </w:rPr>
        <w:t>ὄσσε</w:t>
      </w:r>
      <w:proofErr w:type="spellEnd"/>
      <w:r w:rsidRPr="00B955BB">
        <w:rPr>
          <w:sz w:val="27"/>
          <w:szCs w:val="27"/>
        </w:rPr>
        <w:t xml:space="preserve"> </w:t>
      </w:r>
      <w:proofErr w:type="spellStart"/>
      <w:r w:rsidRPr="00B955BB">
        <w:rPr>
          <w:sz w:val="27"/>
          <w:szCs w:val="27"/>
        </w:rPr>
        <w:t>φαεινὼ</w:t>
      </w:r>
      <w:proofErr w:type="spellEnd"/>
    </w:p>
    <w:p w:rsidR="00B955BB" w:rsidRPr="00B955BB" w:rsidRDefault="00B955BB" w:rsidP="00B955BB">
      <w:pPr>
        <w:pStyle w:val="NormalWeb"/>
        <w:spacing w:before="0" w:beforeAutospacing="0" w:after="0" w:afterAutospacing="0"/>
        <w:jc w:val="both"/>
        <w:rPr>
          <w:sz w:val="27"/>
          <w:szCs w:val="27"/>
        </w:rPr>
      </w:pPr>
      <w:r w:rsidRPr="00B955BB">
        <w:rPr>
          <w:sz w:val="27"/>
          <w:szCs w:val="27"/>
        </w:rPr>
        <w:t xml:space="preserve">680 </w:t>
      </w:r>
      <w:proofErr w:type="spellStart"/>
      <w:r w:rsidRPr="00B955BB">
        <w:rPr>
          <w:sz w:val="27"/>
          <w:szCs w:val="27"/>
        </w:rPr>
        <w:t>πάντοσε</w:t>
      </w:r>
      <w:proofErr w:type="spellEnd"/>
      <w:r w:rsidRPr="00B955BB">
        <w:rPr>
          <w:sz w:val="27"/>
          <w:szCs w:val="27"/>
        </w:rPr>
        <w:t xml:space="preserve"> </w:t>
      </w:r>
      <w:proofErr w:type="spellStart"/>
      <w:r w:rsidRPr="00B955BB">
        <w:rPr>
          <w:sz w:val="27"/>
          <w:szCs w:val="27"/>
        </w:rPr>
        <w:t>δινείσθην</w:t>
      </w:r>
      <w:proofErr w:type="spellEnd"/>
      <w:r w:rsidRPr="00B955BB">
        <w:rPr>
          <w:sz w:val="27"/>
          <w:szCs w:val="27"/>
        </w:rPr>
        <w:t xml:space="preserve"> </w:t>
      </w:r>
      <w:proofErr w:type="spellStart"/>
      <w:r w:rsidRPr="00B955BB">
        <w:rPr>
          <w:sz w:val="27"/>
          <w:szCs w:val="27"/>
        </w:rPr>
        <w:t>πολέων</w:t>
      </w:r>
      <w:proofErr w:type="spellEnd"/>
      <w:r w:rsidRPr="00B955BB">
        <w:rPr>
          <w:sz w:val="27"/>
          <w:szCs w:val="27"/>
        </w:rPr>
        <w:t xml:space="preserve"> </w:t>
      </w:r>
      <w:proofErr w:type="spellStart"/>
      <w:r w:rsidRPr="00B955BB">
        <w:rPr>
          <w:sz w:val="27"/>
          <w:szCs w:val="27"/>
        </w:rPr>
        <w:t>κατὰ</w:t>
      </w:r>
      <w:proofErr w:type="spellEnd"/>
      <w:r w:rsidRPr="00B955BB">
        <w:rPr>
          <w:sz w:val="27"/>
          <w:szCs w:val="27"/>
        </w:rPr>
        <w:t xml:space="preserve"> </w:t>
      </w:r>
      <w:proofErr w:type="spellStart"/>
      <w:r w:rsidRPr="00B955BB">
        <w:rPr>
          <w:sz w:val="27"/>
          <w:szCs w:val="27"/>
        </w:rPr>
        <w:t>ἔθνος</w:t>
      </w:r>
      <w:proofErr w:type="spellEnd"/>
      <w:r w:rsidRPr="00B955BB">
        <w:rPr>
          <w:sz w:val="27"/>
          <w:szCs w:val="27"/>
        </w:rPr>
        <w:t xml:space="preserve"> </w:t>
      </w:r>
      <w:proofErr w:type="spellStart"/>
      <w:r w:rsidRPr="00B955BB">
        <w:rPr>
          <w:sz w:val="27"/>
          <w:szCs w:val="27"/>
        </w:rPr>
        <w:t>ἑταίρων</w:t>
      </w:r>
      <w:proofErr w:type="spellEnd"/>
      <w:r w:rsidRPr="00B955BB">
        <w:rPr>
          <w:sz w:val="27"/>
          <w:szCs w:val="27"/>
        </w:rPr>
        <w:t>,</w:t>
      </w:r>
    </w:p>
    <w:p w:rsidR="00B955BB" w:rsidRDefault="00B955BB" w:rsidP="00B955BB">
      <w:pPr>
        <w:pStyle w:val="NormalWeb"/>
        <w:spacing w:before="0" w:beforeAutospacing="0" w:after="0" w:afterAutospacing="0"/>
        <w:jc w:val="both"/>
        <w:rPr>
          <w:sz w:val="27"/>
          <w:szCs w:val="27"/>
        </w:rPr>
      </w:pPr>
      <w:proofErr w:type="spellStart"/>
      <w:r w:rsidRPr="00B955BB">
        <w:rPr>
          <w:sz w:val="27"/>
          <w:szCs w:val="27"/>
        </w:rPr>
        <w:t>εἴ</w:t>
      </w:r>
      <w:proofErr w:type="spellEnd"/>
      <w:r w:rsidRPr="00B955BB">
        <w:rPr>
          <w:sz w:val="27"/>
          <w:szCs w:val="27"/>
        </w:rPr>
        <w:t xml:space="preserve"> </w:t>
      </w:r>
      <w:proofErr w:type="spellStart"/>
      <w:r w:rsidRPr="00B955BB">
        <w:rPr>
          <w:sz w:val="27"/>
          <w:szCs w:val="27"/>
        </w:rPr>
        <w:t>που</w:t>
      </w:r>
      <w:proofErr w:type="spellEnd"/>
      <w:r w:rsidRPr="00B955BB">
        <w:rPr>
          <w:sz w:val="27"/>
          <w:szCs w:val="27"/>
        </w:rPr>
        <w:t xml:space="preserve"> </w:t>
      </w:r>
      <w:proofErr w:type="spellStart"/>
      <w:r w:rsidRPr="00B955BB">
        <w:rPr>
          <w:sz w:val="27"/>
          <w:szCs w:val="27"/>
        </w:rPr>
        <w:t>Νέστορος</w:t>
      </w:r>
      <w:proofErr w:type="spellEnd"/>
      <w:r w:rsidRPr="00B955BB">
        <w:rPr>
          <w:sz w:val="27"/>
          <w:szCs w:val="27"/>
        </w:rPr>
        <w:t xml:space="preserve"> </w:t>
      </w:r>
      <w:proofErr w:type="spellStart"/>
      <w:r w:rsidRPr="00B955BB">
        <w:rPr>
          <w:sz w:val="27"/>
          <w:szCs w:val="27"/>
        </w:rPr>
        <w:t>υἱὸν</w:t>
      </w:r>
      <w:proofErr w:type="spellEnd"/>
      <w:r w:rsidRPr="00B955BB">
        <w:rPr>
          <w:sz w:val="27"/>
          <w:szCs w:val="27"/>
        </w:rPr>
        <w:t xml:space="preserve"> </w:t>
      </w:r>
      <w:proofErr w:type="spellStart"/>
      <w:r w:rsidRPr="00B955BB">
        <w:rPr>
          <w:sz w:val="27"/>
          <w:szCs w:val="27"/>
        </w:rPr>
        <w:t>ἔτι</w:t>
      </w:r>
      <w:proofErr w:type="spellEnd"/>
      <w:r w:rsidRPr="00B955BB">
        <w:rPr>
          <w:sz w:val="27"/>
          <w:szCs w:val="27"/>
        </w:rPr>
        <w:t xml:space="preserve"> </w:t>
      </w:r>
      <w:proofErr w:type="spellStart"/>
      <w:r w:rsidRPr="00B955BB">
        <w:rPr>
          <w:sz w:val="27"/>
          <w:szCs w:val="27"/>
        </w:rPr>
        <w:t>ζώοντα</w:t>
      </w:r>
      <w:proofErr w:type="spellEnd"/>
      <w:r w:rsidRPr="00B955BB">
        <w:rPr>
          <w:sz w:val="27"/>
          <w:szCs w:val="27"/>
        </w:rPr>
        <w:t xml:space="preserve"> </w:t>
      </w:r>
      <w:proofErr w:type="spellStart"/>
      <w:r w:rsidRPr="00B955BB">
        <w:rPr>
          <w:sz w:val="27"/>
          <w:szCs w:val="27"/>
        </w:rPr>
        <w:t>ἴδοιτο</w:t>
      </w:r>
      <w:proofErr w:type="spellEnd"/>
      <w:r w:rsidRPr="00B955BB">
        <w:rPr>
          <w:sz w:val="27"/>
          <w:szCs w:val="27"/>
        </w:rPr>
        <w:t xml:space="preserve">. </w:t>
      </w:r>
    </w:p>
    <w:p w:rsidR="0070058E" w:rsidRDefault="0070058E" w:rsidP="00804B66">
      <w:pPr>
        <w:pStyle w:val="NormalWeb"/>
        <w:spacing w:before="0" w:beforeAutospacing="0" w:after="0" w:afterAutospacing="0"/>
        <w:jc w:val="both"/>
      </w:pPr>
      <w:r>
        <w:rPr>
          <w:sz w:val="27"/>
          <w:szCs w:val="27"/>
        </w:rPr>
        <w:t>« </w:t>
      </w:r>
      <w:r w:rsidR="00804B66" w:rsidRPr="00804B66">
        <w:rPr>
          <w:sz w:val="27"/>
          <w:szCs w:val="27"/>
        </w:rPr>
        <w:t>Ayant ainsi parlé, le blond Ménélas s'en alla, regardant</w:t>
      </w:r>
      <w:r w:rsidR="00804B66">
        <w:rPr>
          <w:sz w:val="27"/>
          <w:szCs w:val="27"/>
        </w:rPr>
        <w:t xml:space="preserve"> </w:t>
      </w:r>
      <w:r w:rsidR="00804B66" w:rsidRPr="00804B66">
        <w:rPr>
          <w:sz w:val="27"/>
          <w:szCs w:val="27"/>
        </w:rPr>
        <w:t>de tous côtés, comme l'aigle qui, dit-on, a la vue la plus</w:t>
      </w:r>
      <w:r w:rsidR="00804B66">
        <w:rPr>
          <w:sz w:val="27"/>
          <w:szCs w:val="27"/>
        </w:rPr>
        <w:t xml:space="preserve"> </w:t>
      </w:r>
      <w:r w:rsidR="00804B66" w:rsidRPr="00804B66">
        <w:rPr>
          <w:sz w:val="27"/>
          <w:szCs w:val="27"/>
        </w:rPr>
        <w:t>perçante des oiseaux sous le ciel, à qui, même de haut,</w:t>
      </w:r>
      <w:r w:rsidR="00804B66">
        <w:rPr>
          <w:sz w:val="27"/>
          <w:szCs w:val="27"/>
        </w:rPr>
        <w:t xml:space="preserve"> </w:t>
      </w:r>
      <w:r w:rsidR="00804B66" w:rsidRPr="00804B66">
        <w:rPr>
          <w:sz w:val="27"/>
          <w:szCs w:val="27"/>
        </w:rPr>
        <w:t>n'échappe pas le lièvre aux pieds rapides, gîté sous un</w:t>
      </w:r>
      <w:r w:rsidR="00804B66">
        <w:rPr>
          <w:sz w:val="27"/>
          <w:szCs w:val="27"/>
        </w:rPr>
        <w:t xml:space="preserve"> </w:t>
      </w:r>
      <w:r w:rsidR="00804B66" w:rsidRPr="00804B66">
        <w:rPr>
          <w:sz w:val="27"/>
          <w:szCs w:val="27"/>
        </w:rPr>
        <w:t>buisson couronné de feuilles; sur lui, l'aigle fond, et soudain le prend et lui ôte la vie. Ainsi toi, Ménélas nourrisson</w:t>
      </w:r>
      <w:r w:rsidR="00804B66">
        <w:rPr>
          <w:sz w:val="27"/>
          <w:szCs w:val="27"/>
        </w:rPr>
        <w:t xml:space="preserve"> </w:t>
      </w:r>
      <w:r w:rsidR="00804B66" w:rsidRPr="00804B66">
        <w:rPr>
          <w:sz w:val="27"/>
          <w:szCs w:val="27"/>
        </w:rPr>
        <w:t>de Zeus, tes yeux brillants se tournaient de tous côtés,</w:t>
      </w:r>
      <w:r w:rsidR="00804B66">
        <w:rPr>
          <w:sz w:val="27"/>
          <w:szCs w:val="27"/>
        </w:rPr>
        <w:t xml:space="preserve"> </w:t>
      </w:r>
      <w:r w:rsidR="00804B66" w:rsidRPr="00804B66">
        <w:rPr>
          <w:sz w:val="27"/>
          <w:szCs w:val="27"/>
        </w:rPr>
        <w:t>vers le groupe de tes nombreux compagnons, pour le cas</w:t>
      </w:r>
      <w:r w:rsidR="00804B66">
        <w:rPr>
          <w:sz w:val="27"/>
          <w:szCs w:val="27"/>
        </w:rPr>
        <w:t xml:space="preserve"> </w:t>
      </w:r>
      <w:r w:rsidR="00804B66" w:rsidRPr="00804B66">
        <w:rPr>
          <w:sz w:val="27"/>
          <w:szCs w:val="27"/>
        </w:rPr>
        <w:t>où il verrait le fils de Nestor encore vivant.</w:t>
      </w:r>
      <w:r>
        <w:rPr>
          <w:sz w:val="27"/>
          <w:szCs w:val="27"/>
        </w:rPr>
        <w:t> »</w:t>
      </w:r>
    </w:p>
    <w:p w:rsidR="0070058E" w:rsidRDefault="0070058E" w:rsidP="0070058E">
      <w:pPr>
        <w:pStyle w:val="NormalWeb"/>
        <w:spacing w:before="0" w:beforeAutospacing="0" w:after="0" w:afterAutospacing="0"/>
        <w:jc w:val="both"/>
        <w:rPr>
          <w:sz w:val="27"/>
          <w:szCs w:val="27"/>
        </w:rPr>
      </w:pPr>
    </w:p>
    <w:p w:rsidR="0070058E" w:rsidRDefault="0070058E" w:rsidP="0070058E">
      <w:pPr>
        <w:pStyle w:val="NormalWeb"/>
        <w:spacing w:before="0" w:beforeAutospacing="0" w:after="0" w:afterAutospacing="0"/>
        <w:jc w:val="both"/>
      </w:pPr>
      <w:r>
        <w:rPr>
          <w:sz w:val="27"/>
          <w:szCs w:val="27"/>
        </w:rPr>
        <w:t>OD-IV, 791 où Pénélope, menacée par les prétendants est comparée au lion menacé par les chasseurs :</w:t>
      </w:r>
    </w:p>
    <w:p w:rsidR="0070058E" w:rsidRPr="0070058E" w:rsidRDefault="0070058E" w:rsidP="0070058E">
      <w:pPr>
        <w:pStyle w:val="NormalWeb"/>
        <w:spacing w:before="0" w:beforeAutospacing="0" w:after="0" w:afterAutospacing="0"/>
        <w:jc w:val="both"/>
        <w:rPr>
          <w:sz w:val="28"/>
          <w:szCs w:val="28"/>
        </w:rPr>
      </w:pPr>
      <w:proofErr w:type="spellStart"/>
      <w:r w:rsidRPr="0070058E">
        <w:rPr>
          <w:sz w:val="28"/>
          <w:szCs w:val="28"/>
        </w:rPr>
        <w:t>ὅσσα</w:t>
      </w:r>
      <w:proofErr w:type="spellEnd"/>
      <w:r w:rsidRPr="0070058E">
        <w:rPr>
          <w:sz w:val="28"/>
          <w:szCs w:val="28"/>
        </w:rPr>
        <w:t xml:space="preserve"> </w:t>
      </w:r>
      <w:proofErr w:type="spellStart"/>
      <w:r w:rsidRPr="0070058E">
        <w:rPr>
          <w:sz w:val="28"/>
          <w:szCs w:val="28"/>
        </w:rPr>
        <w:t>δὲ</w:t>
      </w:r>
      <w:proofErr w:type="spellEnd"/>
      <w:r w:rsidRPr="0070058E">
        <w:rPr>
          <w:sz w:val="28"/>
          <w:szCs w:val="28"/>
        </w:rPr>
        <w:t xml:space="preserve"> </w:t>
      </w:r>
      <w:proofErr w:type="spellStart"/>
      <w:r w:rsidRPr="0070058E">
        <w:rPr>
          <w:sz w:val="28"/>
          <w:szCs w:val="28"/>
        </w:rPr>
        <w:t>μερμήριξε</w:t>
      </w:r>
      <w:proofErr w:type="spellEnd"/>
      <w:r w:rsidRPr="0070058E">
        <w:rPr>
          <w:sz w:val="28"/>
          <w:szCs w:val="28"/>
        </w:rPr>
        <w:t xml:space="preserve"> </w:t>
      </w:r>
      <w:proofErr w:type="spellStart"/>
      <w:r w:rsidRPr="0070058E">
        <w:rPr>
          <w:sz w:val="28"/>
          <w:szCs w:val="28"/>
        </w:rPr>
        <w:t>λέων</w:t>
      </w:r>
      <w:proofErr w:type="spellEnd"/>
      <w:r w:rsidRPr="0070058E">
        <w:rPr>
          <w:sz w:val="28"/>
          <w:szCs w:val="28"/>
        </w:rPr>
        <w:t xml:space="preserve"> </w:t>
      </w:r>
      <w:proofErr w:type="spellStart"/>
      <w:r w:rsidRPr="0070058E">
        <w:rPr>
          <w:sz w:val="28"/>
          <w:szCs w:val="28"/>
        </w:rPr>
        <w:t>ἀνδρῶν</w:t>
      </w:r>
      <w:proofErr w:type="spellEnd"/>
      <w:r w:rsidRPr="0070058E">
        <w:rPr>
          <w:sz w:val="28"/>
          <w:szCs w:val="28"/>
        </w:rPr>
        <w:t xml:space="preserve"> </w:t>
      </w:r>
      <w:proofErr w:type="spellStart"/>
      <w:r w:rsidRPr="0070058E">
        <w:rPr>
          <w:sz w:val="28"/>
          <w:szCs w:val="28"/>
        </w:rPr>
        <w:t>ἐν</w:t>
      </w:r>
      <w:proofErr w:type="spellEnd"/>
      <w:r w:rsidRPr="0070058E">
        <w:rPr>
          <w:sz w:val="28"/>
          <w:szCs w:val="28"/>
        </w:rPr>
        <w:t xml:space="preserve"> </w:t>
      </w:r>
      <w:proofErr w:type="spellStart"/>
      <w:r w:rsidRPr="0070058E">
        <w:rPr>
          <w:sz w:val="28"/>
          <w:szCs w:val="28"/>
        </w:rPr>
        <w:t>ὁμίλῳ</w:t>
      </w:r>
      <w:proofErr w:type="spellEnd"/>
    </w:p>
    <w:p w:rsidR="0070058E" w:rsidRPr="0070058E" w:rsidRDefault="0070058E" w:rsidP="0070058E">
      <w:pPr>
        <w:pStyle w:val="NormalWeb"/>
        <w:spacing w:before="0" w:beforeAutospacing="0" w:after="0" w:afterAutospacing="0"/>
        <w:jc w:val="both"/>
        <w:rPr>
          <w:sz w:val="28"/>
          <w:szCs w:val="28"/>
        </w:rPr>
      </w:pPr>
      <w:proofErr w:type="spellStart"/>
      <w:r w:rsidRPr="0070058E">
        <w:rPr>
          <w:sz w:val="28"/>
          <w:szCs w:val="28"/>
        </w:rPr>
        <w:t>δείσας</w:t>
      </w:r>
      <w:proofErr w:type="spellEnd"/>
      <w:r w:rsidRPr="0070058E">
        <w:rPr>
          <w:sz w:val="28"/>
          <w:szCs w:val="28"/>
        </w:rPr>
        <w:t xml:space="preserve">, </w:t>
      </w:r>
      <w:proofErr w:type="spellStart"/>
      <w:r w:rsidRPr="0070058E">
        <w:rPr>
          <w:sz w:val="28"/>
          <w:szCs w:val="28"/>
        </w:rPr>
        <w:t>ὁππότε</w:t>
      </w:r>
      <w:proofErr w:type="spellEnd"/>
      <w:r w:rsidRPr="0070058E">
        <w:rPr>
          <w:sz w:val="28"/>
          <w:szCs w:val="28"/>
        </w:rPr>
        <w:t xml:space="preserve"> </w:t>
      </w:r>
      <w:proofErr w:type="spellStart"/>
      <w:r w:rsidRPr="0070058E">
        <w:rPr>
          <w:sz w:val="28"/>
          <w:szCs w:val="28"/>
        </w:rPr>
        <w:t>μιν</w:t>
      </w:r>
      <w:proofErr w:type="spellEnd"/>
      <w:r w:rsidRPr="0070058E">
        <w:rPr>
          <w:sz w:val="28"/>
          <w:szCs w:val="28"/>
        </w:rPr>
        <w:t xml:space="preserve"> </w:t>
      </w:r>
      <w:proofErr w:type="spellStart"/>
      <w:r w:rsidRPr="0070058E">
        <w:rPr>
          <w:sz w:val="28"/>
          <w:szCs w:val="28"/>
        </w:rPr>
        <w:t>δόλιον</w:t>
      </w:r>
      <w:proofErr w:type="spellEnd"/>
      <w:r w:rsidRPr="0070058E">
        <w:rPr>
          <w:sz w:val="28"/>
          <w:szCs w:val="28"/>
        </w:rPr>
        <w:t xml:space="preserve"> </w:t>
      </w:r>
      <w:proofErr w:type="spellStart"/>
      <w:r w:rsidRPr="0070058E">
        <w:rPr>
          <w:sz w:val="28"/>
          <w:szCs w:val="28"/>
        </w:rPr>
        <w:t>περὶ</w:t>
      </w:r>
      <w:proofErr w:type="spellEnd"/>
      <w:r w:rsidRPr="0070058E">
        <w:rPr>
          <w:sz w:val="28"/>
          <w:szCs w:val="28"/>
        </w:rPr>
        <w:t xml:space="preserve"> </w:t>
      </w:r>
      <w:proofErr w:type="spellStart"/>
      <w:r w:rsidRPr="0070058E">
        <w:rPr>
          <w:sz w:val="28"/>
          <w:szCs w:val="28"/>
        </w:rPr>
        <w:t>κύκλον</w:t>
      </w:r>
      <w:proofErr w:type="spellEnd"/>
      <w:r w:rsidRPr="0070058E">
        <w:rPr>
          <w:sz w:val="28"/>
          <w:szCs w:val="28"/>
        </w:rPr>
        <w:t xml:space="preserve"> </w:t>
      </w:r>
      <w:proofErr w:type="spellStart"/>
      <w:r w:rsidRPr="0070058E">
        <w:rPr>
          <w:sz w:val="28"/>
          <w:szCs w:val="28"/>
        </w:rPr>
        <w:t>ἄγωσι</w:t>
      </w:r>
      <w:proofErr w:type="spellEnd"/>
      <w:r w:rsidRPr="0070058E">
        <w:rPr>
          <w:sz w:val="28"/>
          <w:szCs w:val="28"/>
        </w:rPr>
        <w:t>,</w:t>
      </w:r>
    </w:p>
    <w:p w:rsidR="0070058E" w:rsidRPr="0070058E" w:rsidRDefault="0070058E" w:rsidP="0070058E">
      <w:pPr>
        <w:pStyle w:val="NormalWeb"/>
        <w:spacing w:before="0" w:beforeAutospacing="0" w:after="0" w:afterAutospacing="0"/>
        <w:jc w:val="both"/>
        <w:rPr>
          <w:sz w:val="28"/>
          <w:szCs w:val="28"/>
        </w:rPr>
      </w:pPr>
      <w:proofErr w:type="spellStart"/>
      <w:r w:rsidRPr="0070058E">
        <w:rPr>
          <w:sz w:val="28"/>
          <w:szCs w:val="28"/>
        </w:rPr>
        <w:t>τόσσα</w:t>
      </w:r>
      <w:proofErr w:type="spellEnd"/>
      <w:r w:rsidRPr="0070058E">
        <w:rPr>
          <w:sz w:val="28"/>
          <w:szCs w:val="28"/>
        </w:rPr>
        <w:t xml:space="preserve"> </w:t>
      </w:r>
      <w:proofErr w:type="spellStart"/>
      <w:r w:rsidRPr="0070058E">
        <w:rPr>
          <w:sz w:val="28"/>
          <w:szCs w:val="28"/>
        </w:rPr>
        <w:t>μιν</w:t>
      </w:r>
      <w:proofErr w:type="spellEnd"/>
      <w:r w:rsidRPr="0070058E">
        <w:rPr>
          <w:sz w:val="28"/>
          <w:szCs w:val="28"/>
        </w:rPr>
        <w:t xml:space="preserve"> </w:t>
      </w:r>
      <w:proofErr w:type="spellStart"/>
      <w:r w:rsidRPr="0070058E">
        <w:rPr>
          <w:sz w:val="28"/>
          <w:szCs w:val="28"/>
        </w:rPr>
        <w:t>ὁρμαίνουσαν</w:t>
      </w:r>
      <w:proofErr w:type="spellEnd"/>
      <w:r w:rsidRPr="0070058E">
        <w:rPr>
          <w:sz w:val="28"/>
          <w:szCs w:val="28"/>
        </w:rPr>
        <w:t xml:space="preserve"> </w:t>
      </w:r>
      <w:proofErr w:type="spellStart"/>
      <w:r w:rsidRPr="0070058E">
        <w:rPr>
          <w:sz w:val="28"/>
          <w:szCs w:val="28"/>
        </w:rPr>
        <w:t>ἐπήλυθε</w:t>
      </w:r>
      <w:proofErr w:type="spellEnd"/>
      <w:r w:rsidRPr="0070058E">
        <w:rPr>
          <w:sz w:val="28"/>
          <w:szCs w:val="28"/>
        </w:rPr>
        <w:t xml:space="preserve"> </w:t>
      </w:r>
      <w:proofErr w:type="spellStart"/>
      <w:r w:rsidRPr="0070058E">
        <w:rPr>
          <w:sz w:val="28"/>
          <w:szCs w:val="28"/>
        </w:rPr>
        <w:t>νήδυμος</w:t>
      </w:r>
      <w:proofErr w:type="spellEnd"/>
      <w:r w:rsidRPr="0070058E">
        <w:rPr>
          <w:sz w:val="28"/>
          <w:szCs w:val="28"/>
        </w:rPr>
        <w:t xml:space="preserve"> </w:t>
      </w:r>
      <w:proofErr w:type="spellStart"/>
      <w:r w:rsidRPr="0070058E">
        <w:rPr>
          <w:sz w:val="28"/>
          <w:szCs w:val="28"/>
        </w:rPr>
        <w:t>ὕπνος</w:t>
      </w:r>
      <w:proofErr w:type="spellEnd"/>
      <w:r w:rsidRPr="0070058E">
        <w:rPr>
          <w:sz w:val="28"/>
          <w:szCs w:val="28"/>
        </w:rPr>
        <w:t>·</w:t>
      </w:r>
    </w:p>
    <w:p w:rsidR="0070058E" w:rsidRDefault="0070058E" w:rsidP="0070058E">
      <w:pPr>
        <w:pStyle w:val="NormalWeb"/>
        <w:spacing w:before="0" w:beforeAutospacing="0" w:after="0" w:afterAutospacing="0"/>
        <w:jc w:val="both"/>
      </w:pPr>
      <w:r>
        <w:t>“</w:t>
      </w:r>
      <w:r>
        <w:rPr>
          <w:sz w:val="27"/>
          <w:szCs w:val="27"/>
        </w:rPr>
        <w:t>Toutes les peurs qu’éprouve un lion quand des hommes s’avancent, refermant sur lui le cercle de leur ruse, elle les éprouvait quand la surprit le doux sommeil : la tête renversée, le corps souple, elle s’endormit.”</w:t>
      </w:r>
    </w:p>
    <w:p w:rsidR="0070058E" w:rsidRDefault="0070058E" w:rsidP="0070058E">
      <w:pPr>
        <w:pStyle w:val="NormalWeb"/>
        <w:spacing w:before="0" w:beforeAutospacing="0" w:after="0" w:afterAutospacing="0"/>
        <w:jc w:val="both"/>
      </w:pPr>
    </w:p>
    <w:p w:rsidR="0070058E" w:rsidRDefault="0070058E" w:rsidP="0070058E">
      <w:pPr>
        <w:pStyle w:val="NormalWeb"/>
        <w:spacing w:before="0" w:beforeAutospacing="0" w:after="0" w:afterAutospacing="0"/>
        <w:jc w:val="both"/>
      </w:pPr>
      <w:r>
        <w:t>OD-V, 432</w:t>
      </w:r>
    </w:p>
    <w:p w:rsidR="0070058E" w:rsidRPr="0070058E" w:rsidRDefault="0070058E" w:rsidP="0070058E">
      <w:pPr>
        <w:pStyle w:val="NormalWeb"/>
        <w:spacing w:before="0" w:beforeAutospacing="0" w:after="0" w:afterAutospacing="0"/>
        <w:jc w:val="both"/>
        <w:rPr>
          <w:sz w:val="28"/>
          <w:szCs w:val="28"/>
        </w:rPr>
      </w:pPr>
      <w:proofErr w:type="spellStart"/>
      <w:r w:rsidRPr="0070058E">
        <w:rPr>
          <w:sz w:val="28"/>
          <w:szCs w:val="28"/>
        </w:rPr>
        <w:t>ὡς</w:t>
      </w:r>
      <w:proofErr w:type="spellEnd"/>
      <w:r w:rsidRPr="0070058E">
        <w:rPr>
          <w:sz w:val="28"/>
          <w:szCs w:val="28"/>
        </w:rPr>
        <w:t xml:space="preserve"> δ᾽ </w:t>
      </w:r>
      <w:proofErr w:type="spellStart"/>
      <w:r w:rsidRPr="0070058E">
        <w:rPr>
          <w:sz w:val="28"/>
          <w:szCs w:val="28"/>
        </w:rPr>
        <w:t>ὅτε</w:t>
      </w:r>
      <w:proofErr w:type="spellEnd"/>
      <w:r w:rsidRPr="0070058E">
        <w:rPr>
          <w:sz w:val="28"/>
          <w:szCs w:val="28"/>
        </w:rPr>
        <w:t xml:space="preserve"> </w:t>
      </w:r>
      <w:proofErr w:type="spellStart"/>
      <w:r w:rsidRPr="0070058E">
        <w:rPr>
          <w:sz w:val="28"/>
          <w:szCs w:val="28"/>
        </w:rPr>
        <w:t>πουλύποδος</w:t>
      </w:r>
      <w:proofErr w:type="spellEnd"/>
      <w:r w:rsidRPr="0070058E">
        <w:rPr>
          <w:sz w:val="28"/>
          <w:szCs w:val="28"/>
        </w:rPr>
        <w:t xml:space="preserve"> </w:t>
      </w:r>
      <w:proofErr w:type="spellStart"/>
      <w:r w:rsidRPr="0070058E">
        <w:rPr>
          <w:sz w:val="28"/>
          <w:szCs w:val="28"/>
        </w:rPr>
        <w:t>θαλάμης</w:t>
      </w:r>
      <w:proofErr w:type="spellEnd"/>
      <w:r w:rsidRPr="0070058E">
        <w:rPr>
          <w:sz w:val="28"/>
          <w:szCs w:val="28"/>
        </w:rPr>
        <w:t xml:space="preserve"> </w:t>
      </w:r>
      <w:proofErr w:type="spellStart"/>
      <w:r w:rsidRPr="0070058E">
        <w:rPr>
          <w:sz w:val="28"/>
          <w:szCs w:val="28"/>
        </w:rPr>
        <w:t>ἐξελκομένοιο</w:t>
      </w:r>
      <w:proofErr w:type="spellEnd"/>
    </w:p>
    <w:p w:rsidR="0070058E" w:rsidRPr="0070058E" w:rsidRDefault="0070058E" w:rsidP="0070058E">
      <w:pPr>
        <w:pStyle w:val="NormalWeb"/>
        <w:spacing w:before="0" w:beforeAutospacing="0" w:after="0" w:afterAutospacing="0"/>
        <w:jc w:val="both"/>
        <w:rPr>
          <w:sz w:val="28"/>
          <w:szCs w:val="28"/>
        </w:rPr>
      </w:pPr>
      <w:proofErr w:type="spellStart"/>
      <w:r w:rsidRPr="0070058E">
        <w:rPr>
          <w:sz w:val="28"/>
          <w:szCs w:val="28"/>
        </w:rPr>
        <w:t>πρὸς</w:t>
      </w:r>
      <w:proofErr w:type="spellEnd"/>
      <w:r w:rsidRPr="0070058E">
        <w:rPr>
          <w:sz w:val="28"/>
          <w:szCs w:val="28"/>
        </w:rPr>
        <w:t xml:space="preserve"> </w:t>
      </w:r>
      <w:proofErr w:type="spellStart"/>
      <w:r w:rsidRPr="0070058E">
        <w:rPr>
          <w:sz w:val="28"/>
          <w:szCs w:val="28"/>
        </w:rPr>
        <w:t>κοτυληδονόφιν</w:t>
      </w:r>
      <w:proofErr w:type="spellEnd"/>
      <w:r w:rsidRPr="0070058E">
        <w:rPr>
          <w:sz w:val="28"/>
          <w:szCs w:val="28"/>
        </w:rPr>
        <w:t xml:space="preserve"> </w:t>
      </w:r>
      <w:proofErr w:type="spellStart"/>
      <w:r w:rsidRPr="0070058E">
        <w:rPr>
          <w:sz w:val="28"/>
          <w:szCs w:val="28"/>
        </w:rPr>
        <w:t>πυκιναὶ</w:t>
      </w:r>
      <w:proofErr w:type="spellEnd"/>
      <w:r w:rsidRPr="0070058E">
        <w:rPr>
          <w:sz w:val="28"/>
          <w:szCs w:val="28"/>
        </w:rPr>
        <w:t xml:space="preserve"> </w:t>
      </w:r>
      <w:proofErr w:type="spellStart"/>
      <w:r w:rsidRPr="0070058E">
        <w:rPr>
          <w:sz w:val="28"/>
          <w:szCs w:val="28"/>
        </w:rPr>
        <w:t>λάιγγες</w:t>
      </w:r>
      <w:proofErr w:type="spellEnd"/>
      <w:r w:rsidRPr="0070058E">
        <w:rPr>
          <w:sz w:val="28"/>
          <w:szCs w:val="28"/>
        </w:rPr>
        <w:t xml:space="preserve"> </w:t>
      </w:r>
      <w:proofErr w:type="spellStart"/>
      <w:r w:rsidRPr="0070058E">
        <w:rPr>
          <w:sz w:val="28"/>
          <w:szCs w:val="28"/>
        </w:rPr>
        <w:t>ἔχονται</w:t>
      </w:r>
      <w:proofErr w:type="spellEnd"/>
      <w:r w:rsidRPr="0070058E">
        <w:rPr>
          <w:sz w:val="28"/>
          <w:szCs w:val="28"/>
        </w:rPr>
        <w:t>,</w:t>
      </w:r>
    </w:p>
    <w:p w:rsidR="0070058E" w:rsidRPr="0070058E" w:rsidRDefault="0070058E" w:rsidP="0070058E">
      <w:pPr>
        <w:pStyle w:val="NormalWeb"/>
        <w:spacing w:before="0" w:beforeAutospacing="0" w:after="0" w:afterAutospacing="0"/>
        <w:jc w:val="both"/>
        <w:rPr>
          <w:sz w:val="28"/>
          <w:szCs w:val="28"/>
        </w:rPr>
      </w:pPr>
      <w:proofErr w:type="spellStart"/>
      <w:r w:rsidRPr="0070058E">
        <w:rPr>
          <w:sz w:val="28"/>
          <w:szCs w:val="28"/>
        </w:rPr>
        <w:t>ὣς</w:t>
      </w:r>
      <w:proofErr w:type="spellEnd"/>
      <w:r w:rsidRPr="0070058E">
        <w:rPr>
          <w:sz w:val="28"/>
          <w:szCs w:val="28"/>
        </w:rPr>
        <w:t xml:space="preserve"> </w:t>
      </w:r>
      <w:proofErr w:type="spellStart"/>
      <w:r w:rsidRPr="0070058E">
        <w:rPr>
          <w:sz w:val="28"/>
          <w:szCs w:val="28"/>
        </w:rPr>
        <w:t>τοῦ</w:t>
      </w:r>
      <w:proofErr w:type="spellEnd"/>
      <w:r w:rsidRPr="0070058E">
        <w:rPr>
          <w:sz w:val="28"/>
          <w:szCs w:val="28"/>
        </w:rPr>
        <w:t xml:space="preserve"> </w:t>
      </w:r>
      <w:proofErr w:type="spellStart"/>
      <w:r w:rsidRPr="0070058E">
        <w:rPr>
          <w:sz w:val="28"/>
          <w:szCs w:val="28"/>
        </w:rPr>
        <w:t>πρὸς</w:t>
      </w:r>
      <w:proofErr w:type="spellEnd"/>
      <w:r w:rsidRPr="0070058E">
        <w:rPr>
          <w:sz w:val="28"/>
          <w:szCs w:val="28"/>
        </w:rPr>
        <w:t xml:space="preserve"> </w:t>
      </w:r>
      <w:proofErr w:type="spellStart"/>
      <w:r w:rsidRPr="0070058E">
        <w:rPr>
          <w:sz w:val="28"/>
          <w:szCs w:val="28"/>
        </w:rPr>
        <w:t>πέτρῃσι</w:t>
      </w:r>
      <w:proofErr w:type="spellEnd"/>
      <w:r w:rsidRPr="0070058E">
        <w:rPr>
          <w:sz w:val="28"/>
          <w:szCs w:val="28"/>
        </w:rPr>
        <w:t xml:space="preserve"> </w:t>
      </w:r>
      <w:proofErr w:type="spellStart"/>
      <w:r w:rsidRPr="0070058E">
        <w:rPr>
          <w:sz w:val="28"/>
          <w:szCs w:val="28"/>
        </w:rPr>
        <w:t>θρασειάων</w:t>
      </w:r>
      <w:proofErr w:type="spellEnd"/>
      <w:r w:rsidRPr="0070058E">
        <w:rPr>
          <w:sz w:val="28"/>
          <w:szCs w:val="28"/>
        </w:rPr>
        <w:t xml:space="preserve"> </w:t>
      </w:r>
      <w:proofErr w:type="spellStart"/>
      <w:r w:rsidRPr="0070058E">
        <w:rPr>
          <w:sz w:val="28"/>
          <w:szCs w:val="28"/>
        </w:rPr>
        <w:t>ἀπὸ</w:t>
      </w:r>
      <w:proofErr w:type="spellEnd"/>
      <w:r w:rsidRPr="0070058E">
        <w:rPr>
          <w:sz w:val="28"/>
          <w:szCs w:val="28"/>
        </w:rPr>
        <w:t xml:space="preserve"> </w:t>
      </w:r>
      <w:proofErr w:type="spellStart"/>
      <w:r w:rsidRPr="0070058E">
        <w:rPr>
          <w:sz w:val="28"/>
          <w:szCs w:val="28"/>
        </w:rPr>
        <w:t>χειρῶν</w:t>
      </w:r>
      <w:proofErr w:type="spellEnd"/>
    </w:p>
    <w:p w:rsidR="0070058E" w:rsidRPr="0070058E" w:rsidRDefault="0070058E" w:rsidP="0070058E">
      <w:pPr>
        <w:pStyle w:val="NormalWeb"/>
        <w:spacing w:before="0" w:beforeAutospacing="0" w:after="0" w:afterAutospacing="0"/>
        <w:jc w:val="both"/>
        <w:rPr>
          <w:sz w:val="28"/>
          <w:szCs w:val="28"/>
        </w:rPr>
      </w:pPr>
      <w:proofErr w:type="spellStart"/>
      <w:r w:rsidRPr="0070058E">
        <w:rPr>
          <w:sz w:val="28"/>
          <w:szCs w:val="28"/>
        </w:rPr>
        <w:t>ῥινοὶ</w:t>
      </w:r>
      <w:proofErr w:type="spellEnd"/>
      <w:r w:rsidRPr="0070058E">
        <w:rPr>
          <w:sz w:val="28"/>
          <w:szCs w:val="28"/>
        </w:rPr>
        <w:t xml:space="preserve"> </w:t>
      </w:r>
      <w:proofErr w:type="spellStart"/>
      <w:r w:rsidRPr="0070058E">
        <w:rPr>
          <w:sz w:val="28"/>
          <w:szCs w:val="28"/>
        </w:rPr>
        <w:t>ἀπέδρυφθεν</w:t>
      </w:r>
      <w:proofErr w:type="spellEnd"/>
      <w:r w:rsidRPr="0070058E">
        <w:rPr>
          <w:sz w:val="28"/>
          <w:szCs w:val="28"/>
        </w:rPr>
        <w:t xml:space="preserve">· </w:t>
      </w:r>
      <w:proofErr w:type="spellStart"/>
      <w:r w:rsidRPr="0070058E">
        <w:rPr>
          <w:sz w:val="28"/>
          <w:szCs w:val="28"/>
        </w:rPr>
        <w:t>τὸν</w:t>
      </w:r>
      <w:proofErr w:type="spellEnd"/>
      <w:r w:rsidRPr="0070058E">
        <w:rPr>
          <w:sz w:val="28"/>
          <w:szCs w:val="28"/>
        </w:rPr>
        <w:t xml:space="preserve"> </w:t>
      </w:r>
      <w:proofErr w:type="spellStart"/>
      <w:r w:rsidRPr="0070058E">
        <w:rPr>
          <w:sz w:val="28"/>
          <w:szCs w:val="28"/>
        </w:rPr>
        <w:t>δὲ</w:t>
      </w:r>
      <w:proofErr w:type="spellEnd"/>
      <w:r w:rsidRPr="0070058E">
        <w:rPr>
          <w:sz w:val="28"/>
          <w:szCs w:val="28"/>
        </w:rPr>
        <w:t xml:space="preserve"> </w:t>
      </w:r>
      <w:proofErr w:type="spellStart"/>
      <w:r w:rsidRPr="0070058E">
        <w:rPr>
          <w:sz w:val="28"/>
          <w:szCs w:val="28"/>
        </w:rPr>
        <w:t>μέγα</w:t>
      </w:r>
      <w:proofErr w:type="spellEnd"/>
      <w:r w:rsidRPr="0070058E">
        <w:rPr>
          <w:sz w:val="28"/>
          <w:szCs w:val="28"/>
        </w:rPr>
        <w:t xml:space="preserve"> </w:t>
      </w:r>
      <w:proofErr w:type="spellStart"/>
      <w:r w:rsidRPr="0070058E">
        <w:rPr>
          <w:sz w:val="28"/>
          <w:szCs w:val="28"/>
        </w:rPr>
        <w:t>κῦμα</w:t>
      </w:r>
      <w:proofErr w:type="spellEnd"/>
      <w:r w:rsidRPr="0070058E">
        <w:rPr>
          <w:sz w:val="28"/>
          <w:szCs w:val="28"/>
        </w:rPr>
        <w:t xml:space="preserve"> </w:t>
      </w:r>
      <w:proofErr w:type="spellStart"/>
      <w:r w:rsidRPr="0070058E">
        <w:rPr>
          <w:sz w:val="28"/>
          <w:szCs w:val="28"/>
        </w:rPr>
        <w:t>κάλυψεν</w:t>
      </w:r>
      <w:proofErr w:type="spellEnd"/>
      <w:r w:rsidRPr="0070058E">
        <w:rPr>
          <w:sz w:val="28"/>
          <w:szCs w:val="28"/>
        </w:rPr>
        <w:t>.</w:t>
      </w:r>
    </w:p>
    <w:p w:rsidR="0070058E" w:rsidRDefault="0070058E" w:rsidP="0070058E">
      <w:pPr>
        <w:pStyle w:val="NormalWeb"/>
        <w:spacing w:before="0" w:beforeAutospacing="0" w:after="0" w:afterAutospacing="0"/>
        <w:jc w:val="both"/>
      </w:pPr>
      <w:r>
        <w:t> “</w:t>
      </w:r>
      <w:r>
        <w:rPr>
          <w:sz w:val="27"/>
          <w:szCs w:val="27"/>
        </w:rPr>
        <w:t>Comme lorsqu’un poulpe ayant été arraché violemment de son gîte, à ses tentacules de petits cailloux restent attachés, ainsi contre les rochers, de ses mains hardies, des morceaux de peau furent arrachés ; et une grande vague le submergea”</w:t>
      </w:r>
    </w:p>
    <w:p w:rsidR="00505692" w:rsidRDefault="00505692" w:rsidP="0070058E">
      <w:pPr>
        <w:spacing w:after="0" w:line="240" w:lineRule="auto"/>
        <w:jc w:val="both"/>
      </w:pPr>
    </w:p>
    <w:sectPr w:rsidR="00505692" w:rsidSect="006622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697E"/>
    <w:multiLevelType w:val="hybridMultilevel"/>
    <w:tmpl w:val="5BF8B134"/>
    <w:lvl w:ilvl="0" w:tplc="38AC8C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55073"/>
    <w:multiLevelType w:val="hybridMultilevel"/>
    <w:tmpl w:val="32264370"/>
    <w:lvl w:ilvl="0" w:tplc="1F600D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156847"/>
    <w:multiLevelType w:val="hybridMultilevel"/>
    <w:tmpl w:val="C2F24FB6"/>
    <w:lvl w:ilvl="0" w:tplc="D0303F82">
      <w:start w:val="5"/>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A536A06"/>
    <w:multiLevelType w:val="hybridMultilevel"/>
    <w:tmpl w:val="0EF2B3CA"/>
    <w:lvl w:ilvl="0" w:tplc="08562B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B80BAB"/>
    <w:multiLevelType w:val="hybridMultilevel"/>
    <w:tmpl w:val="3E581B26"/>
    <w:lvl w:ilvl="0" w:tplc="557853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0058E"/>
    <w:rsid w:val="000A0597"/>
    <w:rsid w:val="00505692"/>
    <w:rsid w:val="0061717B"/>
    <w:rsid w:val="006477CF"/>
    <w:rsid w:val="006622C3"/>
    <w:rsid w:val="0070058E"/>
    <w:rsid w:val="00804B66"/>
    <w:rsid w:val="00A976EB"/>
    <w:rsid w:val="00B955BB"/>
    <w:rsid w:val="00CC3210"/>
    <w:rsid w:val="00F72A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005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005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058E"/>
    <w:rPr>
      <w:rFonts w:ascii="Tahoma" w:hAnsi="Tahoma" w:cs="Tahoma"/>
      <w:sz w:val="16"/>
      <w:szCs w:val="16"/>
    </w:rPr>
  </w:style>
  <w:style w:type="paragraph" w:styleId="Titre">
    <w:name w:val="Title"/>
    <w:basedOn w:val="Normal"/>
    <w:next w:val="Normal"/>
    <w:link w:val="TitreCar"/>
    <w:uiPriority w:val="10"/>
    <w:qFormat/>
    <w:rsid w:val="006622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622C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20330920">
      <w:bodyDiv w:val="1"/>
      <w:marLeft w:val="0"/>
      <w:marRight w:val="0"/>
      <w:marTop w:val="0"/>
      <w:marBottom w:val="0"/>
      <w:divBdr>
        <w:top w:val="none" w:sz="0" w:space="0" w:color="auto"/>
        <w:left w:val="none" w:sz="0" w:space="0" w:color="auto"/>
        <w:bottom w:val="none" w:sz="0" w:space="0" w:color="auto"/>
        <w:right w:val="none" w:sz="0" w:space="0" w:color="auto"/>
      </w:divBdr>
      <w:divsChild>
        <w:div w:id="1204053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421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41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09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250552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Windows</dc:creator>
  <cp:lastModifiedBy>Clémence Coget</cp:lastModifiedBy>
  <cp:revision>2</cp:revision>
  <dcterms:created xsi:type="dcterms:W3CDTF">2013-11-13T10:48:00Z</dcterms:created>
  <dcterms:modified xsi:type="dcterms:W3CDTF">2013-11-13T10:48:00Z</dcterms:modified>
</cp:coreProperties>
</file>